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13DAF" w14:textId="77777777" w:rsidR="00540637" w:rsidRDefault="00540637"/>
    <w:p w14:paraId="2A181BE5" w14:textId="77777777" w:rsidR="0036736C" w:rsidRPr="0039590B" w:rsidRDefault="0036736C" w:rsidP="0036736C">
      <w:pPr>
        <w:rPr>
          <w:rFonts w:asciiTheme="minorHAnsi" w:hAnsiTheme="minorHAnsi" w:cstheme="minorHAnsi"/>
          <w:b/>
          <w:i/>
          <w:sz w:val="20"/>
          <w:szCs w:val="20"/>
        </w:rPr>
      </w:pPr>
      <w:r w:rsidRPr="0039590B">
        <w:rPr>
          <w:rFonts w:asciiTheme="minorHAnsi" w:hAnsiTheme="minorHAnsi" w:cstheme="minorHAnsi"/>
          <w:b/>
          <w:i/>
          <w:sz w:val="20"/>
          <w:szCs w:val="20"/>
        </w:rPr>
        <w:t>Summary of Benefits follows this page</w:t>
      </w:r>
    </w:p>
    <w:p w14:paraId="79F2F84E" w14:textId="77777777" w:rsidR="0036736C" w:rsidRPr="0039590B" w:rsidRDefault="0036736C" w:rsidP="0036736C">
      <w:pPr>
        <w:pStyle w:val="Heading4"/>
        <w:pBdr>
          <w:bottom w:val="single" w:sz="12" w:space="1" w:color="auto"/>
        </w:pBdr>
        <w:spacing w:before="0"/>
        <w:rPr>
          <w:rFonts w:asciiTheme="minorHAnsi" w:hAnsiTheme="minorHAnsi" w:cstheme="minorHAnsi"/>
          <w:b/>
          <w:i w:val="0"/>
          <w:color w:val="000000" w:themeColor="text1"/>
          <w:sz w:val="24"/>
          <w:szCs w:val="24"/>
        </w:rPr>
      </w:pPr>
      <w:r w:rsidRPr="0007146B">
        <w:rPr>
          <w:rFonts w:asciiTheme="minorHAnsi" w:hAnsiTheme="minorHAnsi" w:cstheme="minorHAnsi"/>
        </w:rPr>
        <w:tab/>
      </w:r>
      <w:r w:rsidRPr="0007146B">
        <w:rPr>
          <w:rFonts w:asciiTheme="minorHAnsi" w:hAnsiTheme="minorHAnsi" w:cstheme="minorHAnsi"/>
        </w:rPr>
        <w:tab/>
      </w:r>
      <w:r w:rsidRPr="0007146B">
        <w:rPr>
          <w:rFonts w:asciiTheme="minorHAnsi" w:hAnsiTheme="minorHAnsi" w:cstheme="minorHAnsi"/>
        </w:rPr>
        <w:tab/>
      </w:r>
      <w:r w:rsidRPr="0007146B">
        <w:rPr>
          <w:rFonts w:asciiTheme="minorHAnsi" w:hAnsiTheme="minorHAnsi" w:cstheme="minorHAnsi"/>
        </w:rPr>
        <w:tab/>
      </w:r>
      <w:r w:rsidRPr="0007146B">
        <w:rPr>
          <w:rFonts w:asciiTheme="minorHAnsi" w:hAnsiTheme="minorHAnsi" w:cstheme="minorHAnsi"/>
        </w:rPr>
        <w:tab/>
      </w:r>
      <w:r w:rsidRPr="0007146B">
        <w:rPr>
          <w:rFonts w:asciiTheme="minorHAnsi" w:hAnsiTheme="minorHAnsi" w:cstheme="minorHAnsi"/>
        </w:rPr>
        <w:tab/>
      </w:r>
      <w:r w:rsidRPr="0039590B">
        <w:rPr>
          <w:rFonts w:asciiTheme="minorHAnsi" w:hAnsiTheme="minorHAnsi" w:cstheme="minorHAnsi"/>
          <w:b/>
          <w:i w:val="0"/>
          <w:color w:val="000000" w:themeColor="text1"/>
          <w:sz w:val="24"/>
          <w:szCs w:val="24"/>
        </w:rPr>
        <w:t>PRIVACY POLICY AND PRACTICES</w:t>
      </w:r>
    </w:p>
    <w:p w14:paraId="792CB98D" w14:textId="77777777" w:rsidR="0036736C" w:rsidRDefault="0036736C" w:rsidP="0036736C">
      <w:pPr>
        <w:pStyle w:val="Heading2"/>
        <w:ind w:left="0"/>
        <w:jc w:val="both"/>
        <w:rPr>
          <w:rFonts w:asciiTheme="minorHAnsi" w:hAnsiTheme="minorHAnsi" w:cstheme="minorHAnsi"/>
          <w:b w:val="0"/>
          <w:sz w:val="20"/>
          <w:szCs w:val="22"/>
        </w:rPr>
      </w:pPr>
      <w:r>
        <w:rPr>
          <w:rFonts w:asciiTheme="minorHAnsi" w:hAnsiTheme="minorHAnsi" w:cstheme="minorHAnsi"/>
          <w:b w:val="0"/>
          <w:sz w:val="20"/>
          <w:szCs w:val="22"/>
        </w:rPr>
        <w:t xml:space="preserve">When used throughout this document “The Company”, “Our”, “We” or “Us” means:  EIIA </w:t>
      </w:r>
    </w:p>
    <w:p w14:paraId="43D741BF" w14:textId="77777777" w:rsidR="0036736C" w:rsidRPr="0036736C" w:rsidRDefault="0036736C" w:rsidP="0036736C">
      <w:pPr>
        <w:pStyle w:val="Heading2"/>
        <w:ind w:left="0"/>
        <w:jc w:val="both"/>
        <w:rPr>
          <w:rFonts w:asciiTheme="minorHAnsi" w:hAnsiTheme="minorHAnsi" w:cstheme="minorHAnsi"/>
          <w:b w:val="0"/>
          <w:sz w:val="16"/>
          <w:szCs w:val="16"/>
        </w:rPr>
      </w:pPr>
    </w:p>
    <w:p w14:paraId="3402090A" w14:textId="77777777" w:rsidR="0036736C" w:rsidRDefault="0036736C" w:rsidP="0036736C">
      <w:pPr>
        <w:pStyle w:val="Heading2"/>
        <w:ind w:left="0"/>
        <w:jc w:val="both"/>
        <w:rPr>
          <w:rFonts w:asciiTheme="minorHAnsi" w:hAnsiTheme="minorHAnsi" w:cstheme="minorHAnsi"/>
          <w:b w:val="0"/>
          <w:sz w:val="20"/>
          <w:szCs w:val="22"/>
        </w:rPr>
      </w:pPr>
      <w:r w:rsidRPr="009109EE">
        <w:rPr>
          <w:rFonts w:asciiTheme="minorHAnsi" w:hAnsiTheme="minorHAnsi" w:cstheme="minorHAnsi"/>
          <w:b w:val="0"/>
          <w:sz w:val="20"/>
          <w:szCs w:val="22"/>
        </w:rPr>
        <w:t xml:space="preserve">The Company values your business and your trust.  </w:t>
      </w:r>
      <w:proofErr w:type="gramStart"/>
      <w:r w:rsidRPr="009109EE">
        <w:rPr>
          <w:rFonts w:asciiTheme="minorHAnsi" w:hAnsiTheme="minorHAnsi" w:cstheme="minorHAnsi"/>
          <w:b w:val="0"/>
          <w:sz w:val="20"/>
          <w:szCs w:val="22"/>
        </w:rPr>
        <w:t>In order to</w:t>
      </w:r>
      <w:proofErr w:type="gramEnd"/>
      <w:r w:rsidRPr="009109EE">
        <w:rPr>
          <w:rFonts w:asciiTheme="minorHAnsi" w:hAnsiTheme="minorHAnsi" w:cstheme="minorHAnsi"/>
          <w:b w:val="0"/>
          <w:sz w:val="20"/>
          <w:szCs w:val="22"/>
        </w:rPr>
        <w:t xml:space="preserve"> administer insurance policies and provide you with effective customer service, we must collect certain information about our customers.  We want you to know that we are committed to protecting your private information and we will comply with all federal, </w:t>
      </w:r>
      <w:proofErr w:type="gramStart"/>
      <w:r w:rsidRPr="009109EE">
        <w:rPr>
          <w:rFonts w:asciiTheme="minorHAnsi" w:hAnsiTheme="minorHAnsi" w:cstheme="minorHAnsi"/>
          <w:b w:val="0"/>
          <w:sz w:val="20"/>
          <w:szCs w:val="22"/>
        </w:rPr>
        <w:t>state</w:t>
      </w:r>
      <w:proofErr w:type="gramEnd"/>
      <w:r w:rsidRPr="009109EE">
        <w:rPr>
          <w:rFonts w:asciiTheme="minorHAnsi" w:hAnsiTheme="minorHAnsi" w:cstheme="minorHAnsi"/>
          <w:b w:val="0"/>
          <w:sz w:val="20"/>
          <w:szCs w:val="22"/>
        </w:rPr>
        <w:t xml:space="preserve"> and relevant international privacy laws (“Privacy Laws”).  Below is a Privacy Notice describing our policy regarding the collection and disclosure of personal information.  Please review this Notice and keep a copy of it with your records.</w:t>
      </w:r>
    </w:p>
    <w:p w14:paraId="4D219781" w14:textId="77777777" w:rsidR="0036736C" w:rsidRPr="003206A3" w:rsidRDefault="0036736C" w:rsidP="0036736C">
      <w:pPr>
        <w:pStyle w:val="Heading2"/>
        <w:ind w:left="0"/>
        <w:jc w:val="both"/>
        <w:rPr>
          <w:rFonts w:asciiTheme="minorHAnsi" w:hAnsiTheme="minorHAnsi" w:cstheme="minorHAnsi"/>
          <w:b w:val="0"/>
          <w:sz w:val="16"/>
          <w:szCs w:val="16"/>
        </w:rPr>
      </w:pPr>
    </w:p>
    <w:p w14:paraId="1CBE05A9" w14:textId="77777777" w:rsidR="0036736C" w:rsidRDefault="0036736C" w:rsidP="0036736C">
      <w:pPr>
        <w:pStyle w:val="Heading2"/>
        <w:ind w:left="0"/>
        <w:jc w:val="both"/>
        <w:rPr>
          <w:rFonts w:asciiTheme="minorHAnsi" w:hAnsiTheme="minorHAnsi" w:cstheme="minorHAnsi"/>
          <w:b w:val="0"/>
          <w:bCs w:val="0"/>
          <w:sz w:val="20"/>
          <w:szCs w:val="22"/>
        </w:rPr>
      </w:pPr>
      <w:r w:rsidRPr="000851BE">
        <w:rPr>
          <w:rFonts w:asciiTheme="minorHAnsi" w:hAnsiTheme="minorHAnsi" w:cstheme="minorHAnsi"/>
          <w:bCs w:val="0"/>
          <w:sz w:val="20"/>
          <w:szCs w:val="22"/>
        </w:rPr>
        <w:t>Your Privacy is Our Concern</w:t>
      </w:r>
      <w:r>
        <w:rPr>
          <w:rFonts w:asciiTheme="minorHAnsi" w:hAnsiTheme="minorHAnsi" w:cstheme="minorHAnsi"/>
          <w:b w:val="0"/>
          <w:bCs w:val="0"/>
          <w:sz w:val="20"/>
          <w:szCs w:val="22"/>
        </w:rPr>
        <w:t xml:space="preserve">   </w:t>
      </w:r>
    </w:p>
    <w:p w14:paraId="40EBD70C" w14:textId="77777777" w:rsidR="0036736C" w:rsidRPr="003206A3" w:rsidRDefault="0036736C" w:rsidP="0036736C">
      <w:pPr>
        <w:pStyle w:val="Heading2"/>
        <w:ind w:left="0"/>
        <w:jc w:val="both"/>
        <w:rPr>
          <w:rFonts w:asciiTheme="minorHAnsi" w:hAnsiTheme="minorHAnsi" w:cstheme="minorHAnsi"/>
          <w:b w:val="0"/>
          <w:sz w:val="20"/>
        </w:rPr>
      </w:pPr>
      <w:r w:rsidRPr="003206A3">
        <w:rPr>
          <w:rFonts w:asciiTheme="minorHAnsi" w:hAnsiTheme="minorHAnsi" w:cstheme="minorHAnsi"/>
          <w:b w:val="0"/>
          <w:sz w:val="20"/>
        </w:rPr>
        <w:t>When you apply to The Company for insurance or make a claim against a policy written by The Company, you disclose information about yourself to us.  The Company maintains physical, electronic, and procedural safeguards that comply with Privacy Laws to guard your personal information.  We also limit employee access to personally identifiable information to those with a business reason for knowing such information.  The Company instructs our employees as to the importance of the confidentiality of personal information</w:t>
      </w:r>
      <w:r>
        <w:rPr>
          <w:rFonts w:asciiTheme="minorHAnsi" w:hAnsiTheme="minorHAnsi" w:cstheme="minorHAnsi"/>
          <w:b w:val="0"/>
          <w:sz w:val="20"/>
        </w:rPr>
        <w:t xml:space="preserve"> </w:t>
      </w:r>
      <w:r w:rsidRPr="003206A3">
        <w:rPr>
          <w:rFonts w:asciiTheme="minorHAnsi" w:hAnsiTheme="minorHAnsi" w:cstheme="minorHAnsi"/>
          <w:b w:val="0"/>
          <w:sz w:val="20"/>
        </w:rPr>
        <w:t>and takes measures to enforce employee privacy responsibilities.</w:t>
      </w:r>
    </w:p>
    <w:p w14:paraId="32A5B91B" w14:textId="77777777" w:rsidR="0036736C" w:rsidRPr="003206A3" w:rsidRDefault="0036736C" w:rsidP="0036736C">
      <w:pPr>
        <w:pStyle w:val="Heading1"/>
        <w:ind w:left="0"/>
        <w:jc w:val="both"/>
        <w:rPr>
          <w:rFonts w:asciiTheme="minorHAnsi" w:hAnsiTheme="minorHAnsi" w:cstheme="minorHAnsi"/>
          <w:b/>
          <w:sz w:val="16"/>
          <w:szCs w:val="16"/>
        </w:rPr>
      </w:pPr>
    </w:p>
    <w:p w14:paraId="1ABB212B" w14:textId="77777777" w:rsidR="0036736C" w:rsidRPr="009109EE" w:rsidRDefault="0036736C" w:rsidP="0036736C">
      <w:pPr>
        <w:pStyle w:val="Heading1"/>
        <w:ind w:left="0"/>
        <w:jc w:val="both"/>
        <w:rPr>
          <w:rFonts w:asciiTheme="minorHAnsi" w:hAnsiTheme="minorHAnsi" w:cstheme="minorHAnsi"/>
          <w:b/>
          <w:sz w:val="20"/>
          <w:szCs w:val="22"/>
        </w:rPr>
      </w:pPr>
      <w:r w:rsidRPr="009109EE">
        <w:rPr>
          <w:rFonts w:asciiTheme="minorHAnsi" w:hAnsiTheme="minorHAnsi" w:cstheme="minorHAnsi"/>
          <w:b/>
          <w:sz w:val="20"/>
          <w:szCs w:val="22"/>
        </w:rPr>
        <w:t>What kind of information do we collect about you and from whom?</w:t>
      </w:r>
    </w:p>
    <w:p w14:paraId="17F438BA" w14:textId="77777777" w:rsidR="0036736C" w:rsidRPr="009109EE" w:rsidRDefault="0036736C" w:rsidP="0036736C">
      <w:pPr>
        <w:rPr>
          <w:rFonts w:asciiTheme="minorHAnsi" w:hAnsiTheme="minorHAnsi" w:cstheme="minorHAnsi"/>
          <w:b/>
          <w:sz w:val="20"/>
        </w:rPr>
      </w:pPr>
      <w:r w:rsidRPr="0007146B">
        <w:rPr>
          <w:rFonts w:asciiTheme="minorHAnsi" w:hAnsiTheme="minorHAnsi" w:cstheme="minorHAnsi"/>
          <w:sz w:val="20"/>
        </w:rPr>
        <w:t xml:space="preserve">We obtain most of our information from you.  The application or claim form you complete, as well as any additional information you provide, generally gives us most of the information we need to know.  We may use information about you from other transactions with us or our affiliates.  Depending on the nature of your insurance transaction, we may need additional information about </w:t>
      </w:r>
      <w:proofErr w:type="gramStart"/>
      <w:r w:rsidRPr="0007146B">
        <w:rPr>
          <w:rFonts w:asciiTheme="minorHAnsi" w:hAnsiTheme="minorHAnsi" w:cstheme="minorHAnsi"/>
          <w:sz w:val="20"/>
        </w:rPr>
        <w:t>you</w:t>
      </w:r>
      <w:proofErr w:type="gramEnd"/>
      <w:r w:rsidRPr="0007146B">
        <w:rPr>
          <w:rFonts w:asciiTheme="minorHAnsi" w:hAnsiTheme="minorHAnsi" w:cstheme="minorHAnsi"/>
          <w:sz w:val="20"/>
        </w:rPr>
        <w:t xml:space="preserve"> or other individuals proposed for coverage, and we may contact you by phone or mail to obtain this.  We may also obtain the additional information we need from third parties, such as other insurance companies or agents, government agencies, medical personnel, the state motor vehicle department, credit reporting agencies, courts, or public records.  A report from a consumer reporting agency may contain information as to creditworthiness, credit standing, credit capacity, character, general reputation, hobbies, occupation, personal characteristics, or mode of living.</w:t>
      </w:r>
    </w:p>
    <w:p w14:paraId="0F3103B3" w14:textId="77777777" w:rsidR="0036736C" w:rsidRPr="003206A3" w:rsidRDefault="0036736C" w:rsidP="0036736C">
      <w:pPr>
        <w:pStyle w:val="Heading1"/>
        <w:ind w:left="0"/>
        <w:jc w:val="left"/>
        <w:rPr>
          <w:rFonts w:asciiTheme="minorHAnsi" w:hAnsiTheme="minorHAnsi" w:cstheme="minorHAnsi"/>
          <w:b/>
          <w:sz w:val="16"/>
          <w:szCs w:val="16"/>
        </w:rPr>
      </w:pPr>
    </w:p>
    <w:p w14:paraId="6667B27B" w14:textId="77777777" w:rsidR="0036736C" w:rsidRPr="009109EE" w:rsidRDefault="0036736C" w:rsidP="0036736C">
      <w:pPr>
        <w:pStyle w:val="Heading1"/>
        <w:ind w:left="0"/>
        <w:jc w:val="left"/>
        <w:rPr>
          <w:rFonts w:asciiTheme="minorHAnsi" w:hAnsiTheme="minorHAnsi" w:cstheme="minorHAnsi"/>
          <w:b/>
          <w:sz w:val="20"/>
          <w:szCs w:val="22"/>
        </w:rPr>
      </w:pPr>
      <w:r w:rsidRPr="009109EE">
        <w:rPr>
          <w:rFonts w:asciiTheme="minorHAnsi" w:hAnsiTheme="minorHAnsi" w:cstheme="minorHAnsi"/>
          <w:b/>
          <w:sz w:val="20"/>
          <w:szCs w:val="22"/>
        </w:rPr>
        <w:t>What do we do with the information collected about you?</w:t>
      </w:r>
    </w:p>
    <w:p w14:paraId="33370B53" w14:textId="77777777" w:rsidR="0036736C" w:rsidRDefault="0036736C" w:rsidP="0036736C">
      <w:pPr>
        <w:rPr>
          <w:rFonts w:cstheme="minorHAnsi"/>
          <w:sz w:val="20"/>
        </w:rPr>
      </w:pPr>
      <w:r w:rsidRPr="0007146B">
        <w:rPr>
          <w:rFonts w:asciiTheme="minorHAnsi" w:hAnsiTheme="minorHAnsi" w:cstheme="minorHAnsi"/>
          <w:sz w:val="20"/>
        </w:rPr>
        <w:t>We may use automated systems to make decisions based on your personal information, such as setting premium, and this helps us to be fair and efficient.  If coverage is declined or the charge for coverage is increased because of information contained in a consumer report we obtained, we will inform you, as required by state law or the federal Fair Credit Reporting Act.  We will also give you the name and address of the consumer reporting agency making the report.  We may retain information about our former customers and may disclose that information to affiliates and non-affiliates only as described in this notice.</w:t>
      </w:r>
    </w:p>
    <w:p w14:paraId="61BA458B" w14:textId="77777777" w:rsidR="0036736C" w:rsidRPr="003206A3" w:rsidRDefault="0036736C" w:rsidP="0036736C">
      <w:pPr>
        <w:rPr>
          <w:rFonts w:asciiTheme="minorHAnsi" w:hAnsiTheme="minorHAnsi" w:cstheme="minorHAnsi"/>
          <w:sz w:val="16"/>
          <w:szCs w:val="16"/>
        </w:rPr>
      </w:pPr>
    </w:p>
    <w:p w14:paraId="420ACFE5" w14:textId="77777777" w:rsidR="0036736C" w:rsidRPr="0007146B" w:rsidRDefault="0036736C" w:rsidP="0036736C">
      <w:pPr>
        <w:rPr>
          <w:rFonts w:asciiTheme="minorHAnsi" w:hAnsiTheme="minorHAnsi" w:cstheme="minorHAnsi"/>
          <w:sz w:val="20"/>
        </w:rPr>
      </w:pPr>
      <w:r w:rsidRPr="0007146B">
        <w:rPr>
          <w:rFonts w:asciiTheme="minorHAnsi" w:hAnsiTheme="minorHAnsi" w:cstheme="minorHAnsi"/>
          <w:sz w:val="20"/>
        </w:rPr>
        <w:t>We keep the information we collect for the minimum period allowed by law.  You have the right to ask us to delete or stop using your personal information if there is no need for us to keep it, but we may not be able to provide you with products or services if we do not have the information we require.</w:t>
      </w:r>
    </w:p>
    <w:p w14:paraId="33D65B56" w14:textId="77777777" w:rsidR="0036736C" w:rsidRPr="003206A3" w:rsidRDefault="0036736C" w:rsidP="0036736C">
      <w:pPr>
        <w:rPr>
          <w:rFonts w:asciiTheme="minorHAnsi" w:hAnsiTheme="minorHAnsi" w:cstheme="minorHAnsi"/>
          <w:b/>
          <w:bCs/>
          <w:sz w:val="16"/>
          <w:szCs w:val="16"/>
        </w:rPr>
      </w:pPr>
    </w:p>
    <w:p w14:paraId="417AAF3C" w14:textId="77777777" w:rsidR="0036736C" w:rsidRPr="0007146B" w:rsidRDefault="0036736C" w:rsidP="0036736C">
      <w:pPr>
        <w:rPr>
          <w:rFonts w:asciiTheme="minorHAnsi" w:hAnsiTheme="minorHAnsi" w:cstheme="minorHAnsi"/>
          <w:b/>
          <w:bCs/>
          <w:sz w:val="20"/>
        </w:rPr>
      </w:pPr>
      <w:r w:rsidRPr="0007146B">
        <w:rPr>
          <w:rFonts w:asciiTheme="minorHAnsi" w:hAnsiTheme="minorHAnsi" w:cstheme="minorHAnsi"/>
          <w:b/>
          <w:bCs/>
          <w:sz w:val="20"/>
        </w:rPr>
        <w:t>To whom do we disclose information about you?</w:t>
      </w:r>
    </w:p>
    <w:p w14:paraId="1AA16518" w14:textId="77777777" w:rsidR="0036736C" w:rsidRPr="0007146B" w:rsidRDefault="0036736C" w:rsidP="0036736C">
      <w:pPr>
        <w:rPr>
          <w:rFonts w:asciiTheme="minorHAnsi" w:hAnsiTheme="minorHAnsi" w:cstheme="minorHAnsi"/>
          <w:sz w:val="20"/>
        </w:rPr>
      </w:pPr>
      <w:r w:rsidRPr="0007146B">
        <w:rPr>
          <w:rFonts w:asciiTheme="minorHAnsi" w:hAnsiTheme="minorHAnsi" w:cstheme="minorHAnsi"/>
          <w:sz w:val="20"/>
        </w:rPr>
        <w:t>We may disclose all the information that we collect about you, as described above. We may disclose such information about you to our affiliated companies, such as:</w:t>
      </w:r>
    </w:p>
    <w:p w14:paraId="3CB00A75" w14:textId="77777777" w:rsidR="0036736C" w:rsidRPr="0007146B" w:rsidRDefault="0036736C" w:rsidP="0036736C">
      <w:pPr>
        <w:pStyle w:val="3rdNumberedParagraph"/>
        <w:numPr>
          <w:ilvl w:val="0"/>
          <w:numId w:val="2"/>
        </w:numPr>
        <w:tabs>
          <w:tab w:val="clear" w:pos="1080"/>
          <w:tab w:val="num" w:pos="1800"/>
        </w:tabs>
        <w:spacing w:after="0"/>
        <w:ind w:left="720"/>
        <w:rPr>
          <w:rFonts w:asciiTheme="minorHAnsi" w:hAnsiTheme="minorHAnsi" w:cstheme="minorHAnsi"/>
          <w:szCs w:val="22"/>
        </w:rPr>
      </w:pPr>
      <w:r w:rsidRPr="0007146B">
        <w:rPr>
          <w:rFonts w:asciiTheme="minorHAnsi" w:hAnsiTheme="minorHAnsi" w:cstheme="minorHAnsi"/>
          <w:szCs w:val="22"/>
        </w:rPr>
        <w:t xml:space="preserve">Insurance </w:t>
      </w:r>
      <w:proofErr w:type="gramStart"/>
      <w:r w:rsidRPr="0007146B">
        <w:rPr>
          <w:rFonts w:asciiTheme="minorHAnsi" w:hAnsiTheme="minorHAnsi" w:cstheme="minorHAnsi"/>
          <w:szCs w:val="22"/>
        </w:rPr>
        <w:t>companies;</w:t>
      </w:r>
      <w:proofErr w:type="gramEnd"/>
    </w:p>
    <w:p w14:paraId="488E01F2" w14:textId="77777777" w:rsidR="0036736C" w:rsidRPr="0007146B" w:rsidRDefault="0036736C" w:rsidP="0036736C">
      <w:pPr>
        <w:widowControl/>
        <w:numPr>
          <w:ilvl w:val="0"/>
          <w:numId w:val="1"/>
        </w:numPr>
        <w:tabs>
          <w:tab w:val="clear" w:pos="360"/>
          <w:tab w:val="num" w:pos="1800"/>
        </w:tabs>
        <w:autoSpaceDE/>
        <w:autoSpaceDN/>
        <w:ind w:left="720"/>
        <w:jc w:val="both"/>
        <w:rPr>
          <w:rFonts w:asciiTheme="minorHAnsi" w:hAnsiTheme="minorHAnsi" w:cstheme="minorHAnsi"/>
          <w:sz w:val="20"/>
        </w:rPr>
      </w:pPr>
      <w:r w:rsidRPr="0007146B">
        <w:rPr>
          <w:rFonts w:asciiTheme="minorHAnsi" w:hAnsiTheme="minorHAnsi" w:cstheme="minorHAnsi"/>
          <w:sz w:val="20"/>
        </w:rPr>
        <w:t xml:space="preserve">Insurance </w:t>
      </w:r>
      <w:proofErr w:type="gramStart"/>
      <w:r w:rsidRPr="0007146B">
        <w:rPr>
          <w:rFonts w:asciiTheme="minorHAnsi" w:hAnsiTheme="minorHAnsi" w:cstheme="minorHAnsi"/>
          <w:sz w:val="20"/>
        </w:rPr>
        <w:t>agencies;</w:t>
      </w:r>
      <w:proofErr w:type="gramEnd"/>
    </w:p>
    <w:p w14:paraId="0AED79C8" w14:textId="77777777" w:rsidR="0036736C" w:rsidRPr="0007146B" w:rsidRDefault="0036736C" w:rsidP="0036736C">
      <w:pPr>
        <w:pStyle w:val="3rdNumberedParagraph"/>
        <w:numPr>
          <w:ilvl w:val="0"/>
          <w:numId w:val="1"/>
        </w:numPr>
        <w:tabs>
          <w:tab w:val="clear" w:pos="360"/>
          <w:tab w:val="num" w:pos="1800"/>
        </w:tabs>
        <w:spacing w:after="0"/>
        <w:ind w:left="720"/>
        <w:rPr>
          <w:rFonts w:asciiTheme="minorHAnsi" w:hAnsiTheme="minorHAnsi" w:cstheme="minorHAnsi"/>
          <w:szCs w:val="22"/>
        </w:rPr>
      </w:pPr>
      <w:r w:rsidRPr="0007146B">
        <w:rPr>
          <w:rFonts w:asciiTheme="minorHAnsi" w:hAnsiTheme="minorHAnsi" w:cstheme="minorHAnsi"/>
          <w:szCs w:val="22"/>
        </w:rPr>
        <w:t xml:space="preserve">Third party </w:t>
      </w:r>
      <w:proofErr w:type="gramStart"/>
      <w:r w:rsidRPr="0007146B">
        <w:rPr>
          <w:rFonts w:asciiTheme="minorHAnsi" w:hAnsiTheme="minorHAnsi" w:cstheme="minorHAnsi"/>
          <w:szCs w:val="22"/>
        </w:rPr>
        <w:t>administrators;</w:t>
      </w:r>
      <w:proofErr w:type="gramEnd"/>
    </w:p>
    <w:p w14:paraId="5365B177" w14:textId="77777777" w:rsidR="0036736C" w:rsidRPr="0007146B" w:rsidRDefault="0036736C" w:rsidP="0036736C">
      <w:pPr>
        <w:pStyle w:val="3rdNumberedParagraph"/>
        <w:numPr>
          <w:ilvl w:val="0"/>
          <w:numId w:val="1"/>
        </w:numPr>
        <w:tabs>
          <w:tab w:val="clear" w:pos="360"/>
          <w:tab w:val="num" w:pos="1800"/>
        </w:tabs>
        <w:spacing w:after="0"/>
        <w:ind w:left="720"/>
        <w:rPr>
          <w:rFonts w:asciiTheme="minorHAnsi" w:hAnsiTheme="minorHAnsi" w:cstheme="minorHAnsi"/>
          <w:szCs w:val="22"/>
        </w:rPr>
      </w:pPr>
      <w:r w:rsidRPr="0007146B">
        <w:rPr>
          <w:rFonts w:asciiTheme="minorHAnsi" w:hAnsiTheme="minorHAnsi" w:cstheme="minorHAnsi"/>
          <w:szCs w:val="22"/>
        </w:rPr>
        <w:t>Medical bill review companies; and</w:t>
      </w:r>
    </w:p>
    <w:p w14:paraId="7F560AD4" w14:textId="77777777" w:rsidR="0036736C" w:rsidRPr="0007146B" w:rsidRDefault="0036736C" w:rsidP="0036736C">
      <w:pPr>
        <w:pStyle w:val="3rdNumberedParagraph"/>
        <w:numPr>
          <w:ilvl w:val="0"/>
          <w:numId w:val="1"/>
        </w:numPr>
        <w:tabs>
          <w:tab w:val="clear" w:pos="360"/>
          <w:tab w:val="num" w:pos="1800"/>
        </w:tabs>
        <w:spacing w:after="0"/>
        <w:ind w:left="720"/>
        <w:rPr>
          <w:rFonts w:asciiTheme="minorHAnsi" w:hAnsiTheme="minorHAnsi" w:cstheme="minorHAnsi"/>
          <w:szCs w:val="22"/>
        </w:rPr>
      </w:pPr>
      <w:r w:rsidRPr="0007146B">
        <w:rPr>
          <w:rFonts w:asciiTheme="minorHAnsi" w:hAnsiTheme="minorHAnsi" w:cstheme="minorHAnsi"/>
          <w:szCs w:val="22"/>
        </w:rPr>
        <w:t>Reinsurance companies.</w:t>
      </w:r>
    </w:p>
    <w:p w14:paraId="22EA56BC" w14:textId="77777777" w:rsidR="0036736C" w:rsidRPr="0007146B" w:rsidRDefault="0036736C" w:rsidP="0036736C">
      <w:pPr>
        <w:spacing w:line="240" w:lineRule="atLeast"/>
        <w:rPr>
          <w:rFonts w:asciiTheme="minorHAnsi" w:hAnsiTheme="minorHAnsi" w:cstheme="minorHAnsi"/>
          <w:snapToGrid w:val="0"/>
          <w:color w:val="000000"/>
          <w:sz w:val="20"/>
        </w:rPr>
      </w:pPr>
      <w:r w:rsidRPr="0007146B">
        <w:rPr>
          <w:rFonts w:asciiTheme="minorHAnsi" w:hAnsiTheme="minorHAnsi" w:cstheme="minorHAnsi"/>
          <w:sz w:val="20"/>
        </w:rPr>
        <w:t xml:space="preserve">We may also disclose nonpublic personal information about you to affiliated and nonaffiliated third parties as permitted by law. </w:t>
      </w:r>
      <w:r w:rsidRPr="0007146B">
        <w:rPr>
          <w:rFonts w:asciiTheme="minorHAnsi" w:hAnsiTheme="minorHAnsi" w:cstheme="minorHAnsi"/>
          <w:snapToGrid w:val="0"/>
          <w:color w:val="000000"/>
          <w:sz w:val="20"/>
        </w:rPr>
        <w:t xml:space="preserve">You have a right to access and correct the personal information we collect, maintain, and disclose about you. </w:t>
      </w:r>
    </w:p>
    <w:p w14:paraId="130E3D8C" w14:textId="77777777" w:rsidR="0036736C" w:rsidRPr="003206A3" w:rsidRDefault="0036736C" w:rsidP="0036736C">
      <w:pPr>
        <w:pStyle w:val="Heading7"/>
        <w:spacing w:before="0" w:line="220" w:lineRule="atLeast"/>
        <w:rPr>
          <w:rFonts w:asciiTheme="minorHAnsi" w:hAnsiTheme="minorHAnsi" w:cstheme="minorHAnsi"/>
          <w:b/>
          <w:i w:val="0"/>
          <w:color w:val="000000" w:themeColor="text1"/>
          <w:sz w:val="16"/>
          <w:szCs w:val="16"/>
        </w:rPr>
      </w:pPr>
    </w:p>
    <w:p w14:paraId="245BCFC5" w14:textId="77777777" w:rsidR="0036736C" w:rsidRPr="0007146B" w:rsidRDefault="0036736C" w:rsidP="0036736C">
      <w:pPr>
        <w:pStyle w:val="Heading7"/>
        <w:spacing w:before="0" w:line="220" w:lineRule="atLeast"/>
        <w:rPr>
          <w:rFonts w:asciiTheme="minorHAnsi" w:hAnsiTheme="minorHAnsi" w:cstheme="minorHAnsi"/>
          <w:b/>
          <w:i w:val="0"/>
          <w:color w:val="000000" w:themeColor="text1"/>
          <w:sz w:val="20"/>
        </w:rPr>
      </w:pPr>
      <w:r w:rsidRPr="0007146B">
        <w:rPr>
          <w:rFonts w:asciiTheme="minorHAnsi" w:hAnsiTheme="minorHAnsi" w:cstheme="minorHAnsi"/>
          <w:b/>
          <w:i w:val="0"/>
          <w:color w:val="000000" w:themeColor="text1"/>
          <w:sz w:val="20"/>
        </w:rPr>
        <w:t>How to contact Us</w:t>
      </w:r>
    </w:p>
    <w:p w14:paraId="713E7CF9" w14:textId="77777777" w:rsidR="0036736C" w:rsidRDefault="0036736C" w:rsidP="0036736C">
      <w:pPr>
        <w:rPr>
          <w:rFonts w:cstheme="minorHAnsi"/>
          <w:sz w:val="20"/>
        </w:rPr>
      </w:pPr>
      <w:r w:rsidRPr="0007146B">
        <w:rPr>
          <w:rFonts w:asciiTheme="minorHAnsi" w:hAnsiTheme="minorHAnsi" w:cstheme="minorHAnsi"/>
          <w:sz w:val="20"/>
        </w:rPr>
        <w:t>You may obtain a more detailed description of the information practices prescribed by law by contacting us at the address below.  Remember to include your name, address, policy number, and daytime phone number.</w:t>
      </w:r>
    </w:p>
    <w:p w14:paraId="054D5672" w14:textId="77777777" w:rsidR="0036736C" w:rsidRPr="005A1F55" w:rsidRDefault="0036736C" w:rsidP="0036736C">
      <w:pPr>
        <w:rPr>
          <w:rFonts w:asciiTheme="minorHAnsi" w:hAnsiTheme="minorHAnsi" w:cstheme="minorHAnsi"/>
          <w:sz w:val="10"/>
          <w:szCs w:val="10"/>
        </w:rPr>
      </w:pPr>
    </w:p>
    <w:p w14:paraId="02F9FBCE" w14:textId="77777777" w:rsidR="0036736C" w:rsidRPr="0007146B" w:rsidRDefault="0036736C" w:rsidP="0036736C">
      <w:pPr>
        <w:jc w:val="center"/>
        <w:rPr>
          <w:rFonts w:asciiTheme="minorHAnsi" w:hAnsiTheme="minorHAnsi" w:cstheme="minorHAnsi"/>
          <w:sz w:val="20"/>
        </w:rPr>
      </w:pPr>
      <w:r w:rsidRPr="0007146B">
        <w:rPr>
          <w:rFonts w:asciiTheme="minorHAnsi" w:hAnsiTheme="minorHAnsi" w:cstheme="minorHAnsi"/>
          <w:sz w:val="20"/>
        </w:rPr>
        <w:t>Privacy Policy Coordinator</w:t>
      </w:r>
      <w:r>
        <w:rPr>
          <w:rFonts w:cstheme="minorHAnsi"/>
          <w:sz w:val="20"/>
        </w:rPr>
        <w:t xml:space="preserve"> - </w:t>
      </w:r>
      <w:r w:rsidRPr="0007146B">
        <w:rPr>
          <w:rFonts w:asciiTheme="minorHAnsi" w:hAnsiTheme="minorHAnsi" w:cstheme="minorHAnsi"/>
          <w:sz w:val="20"/>
        </w:rPr>
        <w:t>EIIA 888-255-4029</w:t>
      </w:r>
    </w:p>
    <w:p w14:paraId="4B3DBDA4" w14:textId="77777777" w:rsidR="0036736C" w:rsidRPr="005A1F55" w:rsidRDefault="0036736C" w:rsidP="0036736C">
      <w:pPr>
        <w:jc w:val="center"/>
        <w:rPr>
          <w:rFonts w:asciiTheme="minorHAnsi" w:hAnsiTheme="minorHAnsi" w:cstheme="minorHAnsi"/>
          <w:b/>
          <w:sz w:val="10"/>
          <w:szCs w:val="10"/>
        </w:rPr>
      </w:pPr>
    </w:p>
    <w:p w14:paraId="2CDD99BC" w14:textId="77777777" w:rsidR="00BA47CC" w:rsidRDefault="00BA47CC">
      <w:pPr>
        <w:rPr>
          <w:rFonts w:asciiTheme="minorHAnsi" w:hAnsiTheme="minorHAnsi" w:cstheme="minorHAnsi"/>
          <w:sz w:val="18"/>
          <w:szCs w:val="18"/>
        </w:rPr>
      </w:pPr>
    </w:p>
    <w:p w14:paraId="3DDDD777" w14:textId="0AF9D142" w:rsidR="00B10D74" w:rsidRDefault="00606DC8">
      <w:pPr>
        <w:rPr>
          <w:rFonts w:asciiTheme="minorHAnsi" w:hAnsiTheme="minorHAnsi" w:cstheme="minorHAnsi"/>
          <w:sz w:val="18"/>
          <w:szCs w:val="18"/>
        </w:rPr>
      </w:pPr>
      <w:r w:rsidRPr="00B10D74">
        <w:rPr>
          <w:rFonts w:asciiTheme="minorHAnsi" w:hAnsiTheme="minorHAnsi" w:cstheme="minorHAnsi"/>
          <w:sz w:val="18"/>
          <w:szCs w:val="18"/>
        </w:rPr>
        <w:lastRenderedPageBreak/>
        <w:t xml:space="preserve">Your institution always has the best interest of its students in mind.  This is especially true related </w:t>
      </w:r>
      <w:r w:rsidR="00C73D90" w:rsidRPr="00B10D74">
        <w:rPr>
          <w:rFonts w:asciiTheme="minorHAnsi" w:hAnsiTheme="minorHAnsi" w:cstheme="minorHAnsi"/>
          <w:sz w:val="18"/>
          <w:szCs w:val="18"/>
        </w:rPr>
        <w:t xml:space="preserve">when making sure that all students have adequate health insurance coverage.  As a condition of enrollment, all full-time and part-time international students are required to purchase this coverage.  </w:t>
      </w:r>
      <w:r w:rsidR="00B10D74">
        <w:rPr>
          <w:rFonts w:asciiTheme="minorHAnsi" w:hAnsiTheme="minorHAnsi" w:cstheme="minorHAnsi"/>
          <w:sz w:val="18"/>
          <w:szCs w:val="18"/>
        </w:rPr>
        <w:t xml:space="preserve"> If you have any questions regarding the plan, claims and eligibility information please call us at 888.255.4029.  Additional information can be found at </w:t>
      </w:r>
      <w:hyperlink r:id="rId10" w:history="1">
        <w:r w:rsidR="00B10D74" w:rsidRPr="00C77210">
          <w:rPr>
            <w:rStyle w:val="Hyperlink"/>
            <w:rFonts w:asciiTheme="minorHAnsi" w:hAnsiTheme="minorHAnsi" w:cstheme="minorHAnsi"/>
            <w:sz w:val="18"/>
            <w:szCs w:val="18"/>
          </w:rPr>
          <w:t>www.eiia.org</w:t>
        </w:r>
      </w:hyperlink>
      <w:r w:rsidR="00B10D74">
        <w:rPr>
          <w:rFonts w:asciiTheme="minorHAnsi" w:hAnsiTheme="minorHAnsi" w:cstheme="minorHAnsi"/>
          <w:sz w:val="18"/>
          <w:szCs w:val="18"/>
        </w:rPr>
        <w:t xml:space="preserve"> </w:t>
      </w:r>
      <w:r w:rsidR="00144D27">
        <w:rPr>
          <w:rFonts w:asciiTheme="minorHAnsi" w:hAnsiTheme="minorHAnsi" w:cstheme="minorHAnsi"/>
          <w:sz w:val="18"/>
          <w:szCs w:val="18"/>
        </w:rPr>
        <w:t>(</w:t>
      </w:r>
      <w:r w:rsidR="00864142">
        <w:rPr>
          <w:rFonts w:asciiTheme="minorHAnsi" w:hAnsiTheme="minorHAnsi" w:cstheme="minorHAnsi"/>
          <w:sz w:val="18"/>
          <w:szCs w:val="18"/>
        </w:rPr>
        <w:t>Click on For Students and search for your institution</w:t>
      </w:r>
      <w:r w:rsidR="00144D27">
        <w:rPr>
          <w:rFonts w:asciiTheme="minorHAnsi" w:hAnsiTheme="minorHAnsi" w:cstheme="minorHAnsi"/>
          <w:sz w:val="18"/>
          <w:szCs w:val="18"/>
        </w:rPr>
        <w:t>).</w:t>
      </w:r>
    </w:p>
    <w:p w14:paraId="1FE01F1E" w14:textId="741677FE" w:rsidR="00B10D74" w:rsidRPr="00F44748" w:rsidRDefault="00B10D74">
      <w:pPr>
        <w:rPr>
          <w:rFonts w:asciiTheme="minorHAnsi" w:hAnsiTheme="minorHAnsi" w:cstheme="minorHAnsi"/>
          <w:sz w:val="6"/>
          <w:szCs w:val="6"/>
        </w:rPr>
      </w:pPr>
    </w:p>
    <w:p w14:paraId="1D065106" w14:textId="6E7ADBFE" w:rsidR="00B10D74" w:rsidRPr="00D94C1A" w:rsidRDefault="00E3562B">
      <w:pPr>
        <w:rPr>
          <w:rFonts w:asciiTheme="minorHAnsi" w:hAnsiTheme="minorHAnsi" w:cstheme="minorHAnsi"/>
          <w:b/>
          <w:sz w:val="18"/>
          <w:szCs w:val="18"/>
        </w:rPr>
      </w:pPr>
      <w:r w:rsidRPr="003175BC">
        <w:rPr>
          <w:rFonts w:asciiTheme="minorHAnsi" w:hAnsiTheme="minorHAnsi" w:cstheme="minorHAnsi"/>
          <w:b/>
          <w:sz w:val="18"/>
          <w:szCs w:val="18"/>
        </w:rPr>
        <w:t xml:space="preserve">Policy Effective Dates: </w:t>
      </w:r>
      <w:r w:rsidR="00B949D0" w:rsidRPr="003175BC">
        <w:rPr>
          <w:rFonts w:asciiTheme="minorHAnsi" w:hAnsiTheme="minorHAnsi" w:cstheme="minorHAnsi"/>
          <w:b/>
          <w:sz w:val="18"/>
          <w:szCs w:val="18"/>
        </w:rPr>
        <w:tab/>
      </w:r>
      <w:r w:rsidRPr="00D94C1A">
        <w:rPr>
          <w:rFonts w:asciiTheme="minorHAnsi" w:hAnsiTheme="minorHAnsi" w:cstheme="minorHAnsi"/>
          <w:b/>
          <w:sz w:val="18"/>
          <w:szCs w:val="18"/>
        </w:rPr>
        <w:t xml:space="preserve">August 1, </w:t>
      </w:r>
      <w:proofErr w:type="gramStart"/>
      <w:r w:rsidRPr="00D94C1A">
        <w:rPr>
          <w:rFonts w:asciiTheme="minorHAnsi" w:hAnsiTheme="minorHAnsi" w:cstheme="minorHAnsi"/>
          <w:b/>
          <w:sz w:val="18"/>
          <w:szCs w:val="18"/>
        </w:rPr>
        <w:t>20</w:t>
      </w:r>
      <w:r w:rsidR="00676F8E" w:rsidRPr="00D94C1A">
        <w:rPr>
          <w:rFonts w:asciiTheme="minorHAnsi" w:hAnsiTheme="minorHAnsi" w:cstheme="minorHAnsi"/>
          <w:b/>
          <w:sz w:val="18"/>
          <w:szCs w:val="18"/>
        </w:rPr>
        <w:t>2</w:t>
      </w:r>
      <w:r w:rsidR="00F44748">
        <w:rPr>
          <w:rFonts w:asciiTheme="minorHAnsi" w:hAnsiTheme="minorHAnsi" w:cstheme="minorHAnsi"/>
          <w:b/>
          <w:sz w:val="18"/>
          <w:szCs w:val="18"/>
        </w:rPr>
        <w:t>1</w:t>
      </w:r>
      <w:proofErr w:type="gramEnd"/>
      <w:r w:rsidRPr="00D94C1A">
        <w:rPr>
          <w:rFonts w:asciiTheme="minorHAnsi" w:hAnsiTheme="minorHAnsi" w:cstheme="minorHAnsi"/>
          <w:b/>
          <w:sz w:val="18"/>
          <w:szCs w:val="18"/>
        </w:rPr>
        <w:t xml:space="preserve"> </w:t>
      </w:r>
      <w:r w:rsidR="001557DF" w:rsidRPr="00D94C1A">
        <w:rPr>
          <w:rFonts w:asciiTheme="minorHAnsi" w:hAnsiTheme="minorHAnsi" w:cstheme="minorHAnsi"/>
          <w:b/>
          <w:sz w:val="18"/>
          <w:szCs w:val="18"/>
        </w:rPr>
        <w:t xml:space="preserve">through </w:t>
      </w:r>
      <w:r w:rsidR="00D94C1A">
        <w:rPr>
          <w:rFonts w:asciiTheme="minorHAnsi" w:hAnsiTheme="minorHAnsi" w:cstheme="minorHAnsi"/>
          <w:b/>
          <w:sz w:val="18"/>
          <w:szCs w:val="18"/>
        </w:rPr>
        <w:t>July 31</w:t>
      </w:r>
      <w:r w:rsidR="001557DF" w:rsidRPr="00D94C1A">
        <w:rPr>
          <w:rFonts w:asciiTheme="minorHAnsi" w:hAnsiTheme="minorHAnsi" w:cstheme="minorHAnsi"/>
          <w:b/>
          <w:sz w:val="18"/>
          <w:szCs w:val="18"/>
        </w:rPr>
        <w:t>, 202</w:t>
      </w:r>
      <w:r w:rsidR="00F44748">
        <w:rPr>
          <w:rFonts w:asciiTheme="minorHAnsi" w:hAnsiTheme="minorHAnsi" w:cstheme="minorHAnsi"/>
          <w:b/>
          <w:sz w:val="18"/>
          <w:szCs w:val="18"/>
        </w:rPr>
        <w:t>2</w:t>
      </w:r>
    </w:p>
    <w:p w14:paraId="590B34D4" w14:textId="19E09B31" w:rsidR="00B949D0" w:rsidRPr="00402BA9" w:rsidRDefault="00B949D0">
      <w:pPr>
        <w:rPr>
          <w:rFonts w:asciiTheme="minorHAnsi" w:hAnsiTheme="minorHAnsi" w:cstheme="minorHAnsi"/>
          <w:b/>
          <w:sz w:val="18"/>
          <w:szCs w:val="18"/>
        </w:rPr>
      </w:pPr>
      <w:r w:rsidRPr="00D94C1A">
        <w:rPr>
          <w:rFonts w:asciiTheme="minorHAnsi" w:hAnsiTheme="minorHAnsi" w:cstheme="minorHAnsi"/>
          <w:b/>
          <w:sz w:val="18"/>
          <w:szCs w:val="18"/>
        </w:rPr>
        <w:t>Policy Number:</w:t>
      </w:r>
      <w:r w:rsidRPr="00D94C1A">
        <w:rPr>
          <w:rFonts w:asciiTheme="minorHAnsi" w:hAnsiTheme="minorHAnsi" w:cstheme="minorHAnsi"/>
          <w:b/>
          <w:sz w:val="18"/>
          <w:szCs w:val="18"/>
        </w:rPr>
        <w:tab/>
      </w:r>
      <w:r w:rsidRPr="00D94C1A">
        <w:rPr>
          <w:rFonts w:asciiTheme="minorHAnsi" w:hAnsiTheme="minorHAnsi" w:cstheme="minorHAnsi"/>
          <w:b/>
          <w:sz w:val="18"/>
          <w:szCs w:val="18"/>
        </w:rPr>
        <w:tab/>
      </w:r>
      <w:r w:rsidRPr="00F44748">
        <w:rPr>
          <w:rFonts w:asciiTheme="minorHAnsi" w:hAnsiTheme="minorHAnsi" w:cstheme="minorHAnsi"/>
          <w:b/>
          <w:sz w:val="18"/>
          <w:szCs w:val="18"/>
          <w:highlight w:val="yellow"/>
        </w:rPr>
        <w:t>AW00</w:t>
      </w:r>
      <w:r w:rsidR="000A31C2" w:rsidRPr="00F44748">
        <w:rPr>
          <w:rFonts w:asciiTheme="minorHAnsi" w:hAnsiTheme="minorHAnsi" w:cstheme="minorHAnsi"/>
          <w:b/>
          <w:sz w:val="18"/>
          <w:szCs w:val="18"/>
          <w:highlight w:val="yellow"/>
        </w:rPr>
        <w:t>1</w:t>
      </w:r>
      <w:r w:rsidR="00D94C1A" w:rsidRPr="00F44748">
        <w:rPr>
          <w:rFonts w:asciiTheme="minorHAnsi" w:hAnsiTheme="minorHAnsi" w:cstheme="minorHAnsi"/>
          <w:b/>
          <w:sz w:val="18"/>
          <w:szCs w:val="18"/>
          <w:highlight w:val="yellow"/>
        </w:rPr>
        <w:t>5</w:t>
      </w:r>
      <w:r w:rsidR="00386DAB" w:rsidRPr="00F44748">
        <w:rPr>
          <w:rFonts w:asciiTheme="minorHAnsi" w:hAnsiTheme="minorHAnsi" w:cstheme="minorHAnsi"/>
          <w:b/>
          <w:sz w:val="18"/>
          <w:szCs w:val="18"/>
          <w:highlight w:val="yellow"/>
        </w:rPr>
        <w:t>88</w:t>
      </w:r>
    </w:p>
    <w:p w14:paraId="58D06B2A" w14:textId="4EAC1089" w:rsidR="00F04850" w:rsidRPr="00F44748" w:rsidRDefault="00F04850">
      <w:pPr>
        <w:rPr>
          <w:rFonts w:asciiTheme="minorHAnsi" w:hAnsiTheme="minorHAnsi" w:cstheme="minorHAnsi"/>
          <w:sz w:val="6"/>
          <w:szCs w:val="6"/>
        </w:rPr>
      </w:pPr>
    </w:p>
    <w:p w14:paraId="3A032F49" w14:textId="4895031C" w:rsidR="00F04850" w:rsidRDefault="00F04850">
      <w:pPr>
        <w:rPr>
          <w:rFonts w:asciiTheme="minorHAnsi" w:hAnsiTheme="minorHAnsi" w:cstheme="minorHAnsi"/>
          <w:sz w:val="18"/>
          <w:szCs w:val="18"/>
        </w:rPr>
      </w:pPr>
      <w:r>
        <w:rPr>
          <w:rFonts w:asciiTheme="minorHAnsi" w:hAnsiTheme="minorHAnsi" w:cstheme="minorHAnsi"/>
          <w:sz w:val="18"/>
          <w:szCs w:val="18"/>
        </w:rPr>
        <w:t>Once enrollment is finalized you will receive an ID card</w:t>
      </w:r>
      <w:r w:rsidR="0000288A">
        <w:rPr>
          <w:rFonts w:asciiTheme="minorHAnsi" w:hAnsiTheme="minorHAnsi" w:cstheme="minorHAnsi"/>
          <w:sz w:val="18"/>
          <w:szCs w:val="18"/>
        </w:rPr>
        <w:t xml:space="preserve">.  Please make sure to keep your ID card handy and show it </w:t>
      </w:r>
      <w:r w:rsidR="00C9596B">
        <w:rPr>
          <w:rFonts w:asciiTheme="minorHAnsi" w:hAnsiTheme="minorHAnsi" w:cstheme="minorHAnsi"/>
          <w:sz w:val="18"/>
          <w:szCs w:val="18"/>
        </w:rPr>
        <w:t xml:space="preserve">to all pharmacies and medical providers you receive treatment from.  </w:t>
      </w:r>
      <w:r w:rsidR="001319A3">
        <w:rPr>
          <w:rFonts w:asciiTheme="minorHAnsi" w:hAnsiTheme="minorHAnsi" w:cstheme="minorHAnsi"/>
          <w:sz w:val="18"/>
          <w:szCs w:val="18"/>
        </w:rPr>
        <w:t xml:space="preserve">NOTE:  This is only a summary.  Please go to </w:t>
      </w:r>
      <w:hyperlink r:id="rId11" w:history="1">
        <w:r w:rsidR="001319A3" w:rsidRPr="00C77210">
          <w:rPr>
            <w:rStyle w:val="Hyperlink"/>
            <w:rFonts w:asciiTheme="minorHAnsi" w:hAnsiTheme="minorHAnsi" w:cstheme="minorHAnsi"/>
            <w:sz w:val="18"/>
            <w:szCs w:val="18"/>
          </w:rPr>
          <w:t>www.eiia.org</w:t>
        </w:r>
      </w:hyperlink>
      <w:r w:rsidR="001319A3">
        <w:rPr>
          <w:rFonts w:asciiTheme="minorHAnsi" w:hAnsiTheme="minorHAnsi" w:cstheme="minorHAnsi"/>
          <w:sz w:val="18"/>
          <w:szCs w:val="18"/>
        </w:rPr>
        <w:t xml:space="preserve"> for a Full Plan Document of the plan.</w:t>
      </w:r>
    </w:p>
    <w:p w14:paraId="174BA66C" w14:textId="4C3C37E7" w:rsidR="00AB6CD8" w:rsidRPr="005A1F55" w:rsidRDefault="00AB6CD8">
      <w:pPr>
        <w:rPr>
          <w:rFonts w:asciiTheme="minorHAnsi" w:hAnsiTheme="minorHAnsi" w:cstheme="minorHAnsi"/>
          <w:sz w:val="10"/>
          <w:szCs w:val="10"/>
        </w:rPr>
      </w:pPr>
    </w:p>
    <w:tbl>
      <w:tblPr>
        <w:tblStyle w:val="TableGrid"/>
        <w:tblW w:w="10885" w:type="dxa"/>
        <w:jc w:val="center"/>
        <w:tblBorders>
          <w:left w:val="none" w:sz="0" w:space="0" w:color="auto"/>
          <w:right w:val="none" w:sz="0" w:space="0" w:color="auto"/>
        </w:tblBorders>
        <w:tblLook w:val="04A0" w:firstRow="1" w:lastRow="0" w:firstColumn="1" w:lastColumn="0" w:noHBand="0" w:noVBand="1"/>
      </w:tblPr>
      <w:tblGrid>
        <w:gridCol w:w="4505"/>
        <w:gridCol w:w="6380"/>
      </w:tblGrid>
      <w:tr w:rsidR="00FF2B8B" w14:paraId="7F517643" w14:textId="77777777" w:rsidTr="004059DC">
        <w:trPr>
          <w:jc w:val="center"/>
        </w:trPr>
        <w:tc>
          <w:tcPr>
            <w:tcW w:w="4505" w:type="dxa"/>
            <w:shd w:val="clear" w:color="auto" w:fill="6FA287"/>
          </w:tcPr>
          <w:p w14:paraId="2F761EAA" w14:textId="64670A32" w:rsidR="00FF2B8B" w:rsidRPr="001C0105" w:rsidRDefault="00A35FBF">
            <w:pPr>
              <w:rPr>
                <w:rFonts w:asciiTheme="minorHAnsi" w:hAnsiTheme="minorHAnsi" w:cstheme="minorHAnsi"/>
                <w:b/>
                <w:color w:val="FFFFFF" w:themeColor="background1"/>
              </w:rPr>
            </w:pPr>
            <w:proofErr w:type="gramStart"/>
            <w:r w:rsidRPr="001C0105">
              <w:rPr>
                <w:rFonts w:asciiTheme="minorHAnsi" w:hAnsiTheme="minorHAnsi" w:cstheme="minorHAnsi"/>
                <w:b/>
                <w:color w:val="FFFFFF" w:themeColor="background1"/>
              </w:rPr>
              <w:t xml:space="preserve">ENHANCED </w:t>
            </w:r>
            <w:r w:rsidR="00321CE5" w:rsidRPr="001C0105">
              <w:rPr>
                <w:rFonts w:asciiTheme="minorHAnsi" w:hAnsiTheme="minorHAnsi" w:cstheme="minorHAnsi"/>
                <w:b/>
                <w:color w:val="FFFFFF" w:themeColor="background1"/>
              </w:rPr>
              <w:t xml:space="preserve"> STUDENT</w:t>
            </w:r>
            <w:proofErr w:type="gramEnd"/>
            <w:r w:rsidR="00321CE5" w:rsidRPr="001C0105">
              <w:rPr>
                <w:rFonts w:asciiTheme="minorHAnsi" w:hAnsiTheme="minorHAnsi" w:cstheme="minorHAnsi"/>
                <w:b/>
                <w:color w:val="FFFFFF" w:themeColor="background1"/>
              </w:rPr>
              <w:t xml:space="preserve"> PLAN BENEFITS:</w:t>
            </w:r>
          </w:p>
        </w:tc>
        <w:tc>
          <w:tcPr>
            <w:tcW w:w="6380" w:type="dxa"/>
            <w:shd w:val="clear" w:color="auto" w:fill="6FA287"/>
          </w:tcPr>
          <w:p w14:paraId="618325E4" w14:textId="398C97FC" w:rsidR="00FF2B8B" w:rsidRPr="001C0105" w:rsidRDefault="00A35FBF">
            <w:pPr>
              <w:rPr>
                <w:rFonts w:asciiTheme="minorHAnsi" w:hAnsiTheme="minorHAnsi" w:cstheme="minorHAnsi"/>
                <w:b/>
                <w:color w:val="FFFFFF" w:themeColor="background1"/>
              </w:rPr>
            </w:pPr>
            <w:r w:rsidRPr="001C0105">
              <w:rPr>
                <w:rFonts w:asciiTheme="minorHAnsi" w:hAnsiTheme="minorHAnsi" w:cstheme="minorHAnsi"/>
                <w:b/>
                <w:color w:val="FFFFFF" w:themeColor="background1"/>
              </w:rPr>
              <w:t>9</w:t>
            </w:r>
            <w:r w:rsidR="00321CE5" w:rsidRPr="001C0105">
              <w:rPr>
                <w:rFonts w:asciiTheme="minorHAnsi" w:hAnsiTheme="minorHAnsi" w:cstheme="minorHAnsi"/>
                <w:b/>
                <w:color w:val="FFFFFF" w:themeColor="background1"/>
              </w:rPr>
              <w:t>0% OF USUAL &amp; CUSTOMARY CHARGES</w:t>
            </w:r>
          </w:p>
        </w:tc>
      </w:tr>
      <w:tr w:rsidR="00F44748" w14:paraId="3F9A6627" w14:textId="77777777" w:rsidTr="0095658A">
        <w:trPr>
          <w:jc w:val="center"/>
        </w:trPr>
        <w:tc>
          <w:tcPr>
            <w:tcW w:w="4505" w:type="dxa"/>
          </w:tcPr>
          <w:p w14:paraId="42A3EB37" w14:textId="7470C4EA" w:rsidR="00F44748" w:rsidRPr="00D62FE3" w:rsidRDefault="00F44748" w:rsidP="00F44748">
            <w:pPr>
              <w:rPr>
                <w:rFonts w:asciiTheme="minorHAnsi" w:hAnsiTheme="minorHAnsi" w:cstheme="minorHAnsi"/>
                <w:b/>
                <w:sz w:val="18"/>
                <w:szCs w:val="18"/>
              </w:rPr>
            </w:pPr>
            <w:r w:rsidRPr="004F6E19">
              <w:rPr>
                <w:rFonts w:asciiTheme="minorHAnsi" w:hAnsiTheme="minorHAnsi" w:cstheme="minorHAnsi"/>
                <w:b/>
                <w:bCs/>
                <w:sz w:val="18"/>
                <w:szCs w:val="18"/>
              </w:rPr>
              <w:t>Network:  United Healthcare Options PPO</w:t>
            </w:r>
          </w:p>
        </w:tc>
        <w:tc>
          <w:tcPr>
            <w:tcW w:w="6380" w:type="dxa"/>
          </w:tcPr>
          <w:p w14:paraId="258377DF" w14:textId="253F2F8F" w:rsidR="00F44748" w:rsidRDefault="00F44748" w:rsidP="00F44748">
            <w:pPr>
              <w:rPr>
                <w:rFonts w:asciiTheme="minorHAnsi" w:hAnsiTheme="minorHAnsi" w:cstheme="minorHAnsi"/>
                <w:sz w:val="18"/>
                <w:szCs w:val="18"/>
              </w:rPr>
            </w:pPr>
            <w:r w:rsidRPr="004F6E19">
              <w:rPr>
                <w:rFonts w:asciiTheme="minorHAnsi" w:hAnsiTheme="minorHAnsi" w:cstheme="minorHAnsi"/>
                <w:b/>
                <w:bCs/>
                <w:sz w:val="18"/>
                <w:szCs w:val="18"/>
              </w:rPr>
              <w:t xml:space="preserve">Locate a Provider at:  </w:t>
            </w:r>
            <w:hyperlink r:id="rId12" w:history="1">
              <w:r w:rsidRPr="004F6E19">
                <w:rPr>
                  <w:rStyle w:val="Hyperlink"/>
                  <w:rFonts w:asciiTheme="minorHAnsi" w:hAnsiTheme="minorHAnsi" w:cstheme="minorHAnsi"/>
                  <w:b/>
                  <w:bCs/>
                  <w:sz w:val="18"/>
                  <w:szCs w:val="18"/>
                </w:rPr>
                <w:t>https://connect.werally.com/plansuhc</w:t>
              </w:r>
            </w:hyperlink>
          </w:p>
        </w:tc>
      </w:tr>
      <w:tr w:rsidR="00F44748" w14:paraId="110B6162" w14:textId="77777777" w:rsidTr="0095658A">
        <w:trPr>
          <w:jc w:val="center"/>
        </w:trPr>
        <w:tc>
          <w:tcPr>
            <w:tcW w:w="4505" w:type="dxa"/>
          </w:tcPr>
          <w:p w14:paraId="7332F1C1" w14:textId="6ADF3CBE"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Maximum Benefit:</w:t>
            </w:r>
          </w:p>
        </w:tc>
        <w:tc>
          <w:tcPr>
            <w:tcW w:w="6380" w:type="dxa"/>
          </w:tcPr>
          <w:p w14:paraId="04717E6A" w14:textId="65492C49" w:rsidR="00F44748" w:rsidRDefault="00F44748" w:rsidP="00F44748">
            <w:pPr>
              <w:rPr>
                <w:rFonts w:asciiTheme="minorHAnsi" w:hAnsiTheme="minorHAnsi" w:cstheme="minorHAnsi"/>
                <w:sz w:val="18"/>
                <w:szCs w:val="18"/>
              </w:rPr>
            </w:pPr>
            <w:r>
              <w:rPr>
                <w:rFonts w:asciiTheme="minorHAnsi" w:hAnsiTheme="minorHAnsi" w:cstheme="minorHAnsi"/>
                <w:sz w:val="18"/>
                <w:szCs w:val="18"/>
              </w:rPr>
              <w:t>$500,000 Maximum (per insured person, per policy year)</w:t>
            </w:r>
          </w:p>
        </w:tc>
      </w:tr>
      <w:tr w:rsidR="00F44748" w14:paraId="196D7633" w14:textId="77777777" w:rsidTr="0095658A">
        <w:trPr>
          <w:jc w:val="center"/>
        </w:trPr>
        <w:tc>
          <w:tcPr>
            <w:tcW w:w="4505" w:type="dxa"/>
          </w:tcPr>
          <w:p w14:paraId="7CA39AE7" w14:textId="51F88C7B"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Deductible:</w:t>
            </w:r>
          </w:p>
        </w:tc>
        <w:tc>
          <w:tcPr>
            <w:tcW w:w="6380" w:type="dxa"/>
          </w:tcPr>
          <w:p w14:paraId="2B7A99DD" w14:textId="1F4B464D" w:rsidR="00F44748" w:rsidRDefault="00F44748" w:rsidP="00F44748">
            <w:pPr>
              <w:rPr>
                <w:rFonts w:asciiTheme="minorHAnsi" w:hAnsiTheme="minorHAnsi" w:cstheme="minorHAnsi"/>
                <w:sz w:val="18"/>
                <w:szCs w:val="18"/>
              </w:rPr>
            </w:pPr>
            <w:r>
              <w:rPr>
                <w:rFonts w:asciiTheme="minorHAnsi" w:hAnsiTheme="minorHAnsi" w:cstheme="minorHAnsi"/>
                <w:sz w:val="18"/>
                <w:szCs w:val="18"/>
              </w:rPr>
              <w:t>$50 (per insured person, per policy year)</w:t>
            </w:r>
          </w:p>
        </w:tc>
      </w:tr>
      <w:tr w:rsidR="00F44748" w14:paraId="4BBA1F2E" w14:textId="77777777" w:rsidTr="0095658A">
        <w:trPr>
          <w:jc w:val="center"/>
        </w:trPr>
        <w:tc>
          <w:tcPr>
            <w:tcW w:w="4505" w:type="dxa"/>
          </w:tcPr>
          <w:p w14:paraId="175C3DE0" w14:textId="7ED05366"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Coinsurance:</w:t>
            </w:r>
          </w:p>
        </w:tc>
        <w:tc>
          <w:tcPr>
            <w:tcW w:w="6380" w:type="dxa"/>
          </w:tcPr>
          <w:p w14:paraId="48BE6875" w14:textId="6AB6ACF7" w:rsidR="00F44748" w:rsidRDefault="00F44748" w:rsidP="00F44748">
            <w:pPr>
              <w:rPr>
                <w:rFonts w:asciiTheme="minorHAnsi" w:hAnsiTheme="minorHAnsi" w:cstheme="minorHAnsi"/>
                <w:sz w:val="18"/>
                <w:szCs w:val="18"/>
              </w:rPr>
            </w:pPr>
            <w:r>
              <w:rPr>
                <w:rFonts w:asciiTheme="minorHAnsi" w:hAnsiTheme="minorHAnsi" w:cstheme="minorHAnsi"/>
                <w:sz w:val="18"/>
                <w:szCs w:val="18"/>
              </w:rPr>
              <w:t>90% except as noted below</w:t>
            </w:r>
          </w:p>
        </w:tc>
      </w:tr>
      <w:tr w:rsidR="00F44748" w14:paraId="5D02211B" w14:textId="77777777" w:rsidTr="0095658A">
        <w:trPr>
          <w:jc w:val="center"/>
        </w:trPr>
        <w:tc>
          <w:tcPr>
            <w:tcW w:w="4505" w:type="dxa"/>
          </w:tcPr>
          <w:p w14:paraId="3E4AF6E9" w14:textId="77176871"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Out-of-Pocket Maximum:</w:t>
            </w:r>
          </w:p>
        </w:tc>
        <w:tc>
          <w:tcPr>
            <w:tcW w:w="6380" w:type="dxa"/>
          </w:tcPr>
          <w:p w14:paraId="5CEF2242" w14:textId="0D8C0727" w:rsidR="00F44748" w:rsidRDefault="00F44748" w:rsidP="00F44748">
            <w:pPr>
              <w:rPr>
                <w:rFonts w:asciiTheme="minorHAnsi" w:hAnsiTheme="minorHAnsi" w:cstheme="minorHAnsi"/>
                <w:sz w:val="18"/>
                <w:szCs w:val="18"/>
              </w:rPr>
            </w:pPr>
            <w:r>
              <w:rPr>
                <w:rFonts w:asciiTheme="minorHAnsi" w:hAnsiTheme="minorHAnsi" w:cstheme="minorHAnsi"/>
                <w:sz w:val="18"/>
                <w:szCs w:val="18"/>
              </w:rPr>
              <w:t>$5,000 (Per insured person, per policy year)</w:t>
            </w:r>
          </w:p>
        </w:tc>
      </w:tr>
      <w:tr w:rsidR="00F44748" w14:paraId="500CD3D3" w14:textId="77777777" w:rsidTr="0095658A">
        <w:trPr>
          <w:jc w:val="center"/>
        </w:trPr>
        <w:tc>
          <w:tcPr>
            <w:tcW w:w="4505" w:type="dxa"/>
          </w:tcPr>
          <w:p w14:paraId="35BCEE90" w14:textId="23C1079C"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Student Health Center Benefits:</w:t>
            </w:r>
          </w:p>
        </w:tc>
        <w:tc>
          <w:tcPr>
            <w:tcW w:w="6380" w:type="dxa"/>
          </w:tcPr>
          <w:p w14:paraId="2C18D76A" w14:textId="5156AF0E" w:rsidR="00F44748" w:rsidRDefault="00F44748" w:rsidP="00F44748">
            <w:pPr>
              <w:rPr>
                <w:rFonts w:asciiTheme="minorHAnsi" w:hAnsiTheme="minorHAnsi" w:cstheme="minorHAnsi"/>
                <w:sz w:val="18"/>
                <w:szCs w:val="18"/>
              </w:rPr>
            </w:pPr>
            <w:r>
              <w:rPr>
                <w:rFonts w:asciiTheme="minorHAnsi" w:hAnsiTheme="minorHAnsi" w:cstheme="minorHAnsi"/>
                <w:sz w:val="18"/>
                <w:szCs w:val="18"/>
              </w:rPr>
              <w:t>Deductible will be waived when treatment is rendered at the Student Health Center</w:t>
            </w:r>
          </w:p>
        </w:tc>
      </w:tr>
      <w:tr w:rsidR="00F44748" w14:paraId="7E033ECE" w14:textId="77777777" w:rsidTr="004059DC">
        <w:trPr>
          <w:jc w:val="center"/>
        </w:trPr>
        <w:tc>
          <w:tcPr>
            <w:tcW w:w="10885" w:type="dxa"/>
            <w:gridSpan w:val="2"/>
            <w:shd w:val="clear" w:color="auto" w:fill="6FA287"/>
          </w:tcPr>
          <w:p w14:paraId="545FE5E4" w14:textId="36A8045C" w:rsidR="00F44748" w:rsidRPr="001C0105" w:rsidRDefault="00F44748" w:rsidP="00F44748">
            <w:pPr>
              <w:rPr>
                <w:rFonts w:asciiTheme="minorHAnsi" w:hAnsiTheme="minorHAnsi" w:cstheme="minorHAnsi"/>
                <w:color w:val="FFFFFF" w:themeColor="background1"/>
              </w:rPr>
            </w:pPr>
            <w:r w:rsidRPr="001C0105">
              <w:rPr>
                <w:rFonts w:asciiTheme="minorHAnsi" w:hAnsiTheme="minorHAnsi" w:cstheme="minorHAnsi"/>
                <w:b/>
                <w:color w:val="FFFFFF" w:themeColor="background1"/>
              </w:rPr>
              <w:t>INPATIENT BENEFITS:</w:t>
            </w:r>
          </w:p>
        </w:tc>
      </w:tr>
      <w:tr w:rsidR="00F44748" w14:paraId="207A18AE" w14:textId="77777777" w:rsidTr="0095658A">
        <w:trPr>
          <w:jc w:val="center"/>
        </w:trPr>
        <w:tc>
          <w:tcPr>
            <w:tcW w:w="4505" w:type="dxa"/>
          </w:tcPr>
          <w:p w14:paraId="5D8D6304" w14:textId="7B718B1A"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Room &amp; Board, Hospital Miscellaneous, Surgeon, Assistant Surgeon, Anesthetist, Physician Inpatient Visits, Physiotherapy and Pre-admission Testing:</w:t>
            </w:r>
          </w:p>
        </w:tc>
        <w:tc>
          <w:tcPr>
            <w:tcW w:w="6380" w:type="dxa"/>
          </w:tcPr>
          <w:p w14:paraId="785A7C62" w14:textId="56C9C1D9" w:rsidR="00F44748" w:rsidRDefault="00F44748" w:rsidP="00F44748">
            <w:pPr>
              <w:rPr>
                <w:rFonts w:asciiTheme="minorHAnsi" w:hAnsiTheme="minorHAnsi" w:cstheme="minorHAnsi"/>
                <w:sz w:val="18"/>
                <w:szCs w:val="18"/>
              </w:rPr>
            </w:pPr>
            <w:r>
              <w:rPr>
                <w:rFonts w:asciiTheme="minorHAnsi" w:hAnsiTheme="minorHAnsi" w:cstheme="minorHAnsi"/>
                <w:sz w:val="18"/>
                <w:szCs w:val="18"/>
              </w:rPr>
              <w:t>90% of Usual &amp; Customary</w:t>
            </w:r>
          </w:p>
          <w:p w14:paraId="141C65CD" w14:textId="4306D65D" w:rsidR="00F44748" w:rsidRDefault="00F44748" w:rsidP="00F44748">
            <w:pPr>
              <w:rPr>
                <w:rFonts w:asciiTheme="minorHAnsi" w:hAnsiTheme="minorHAnsi" w:cstheme="minorHAnsi"/>
                <w:sz w:val="18"/>
                <w:szCs w:val="18"/>
              </w:rPr>
            </w:pPr>
          </w:p>
        </w:tc>
      </w:tr>
      <w:tr w:rsidR="00F44748" w14:paraId="2799D02A" w14:textId="77777777" w:rsidTr="004059DC">
        <w:trPr>
          <w:jc w:val="center"/>
        </w:trPr>
        <w:tc>
          <w:tcPr>
            <w:tcW w:w="10885" w:type="dxa"/>
            <w:gridSpan w:val="2"/>
            <w:shd w:val="clear" w:color="auto" w:fill="6FA287"/>
          </w:tcPr>
          <w:p w14:paraId="309036FA" w14:textId="17CDAEA2" w:rsidR="00F44748" w:rsidRPr="001C0105" w:rsidRDefault="00F44748" w:rsidP="00F44748">
            <w:pPr>
              <w:rPr>
                <w:rFonts w:asciiTheme="minorHAnsi" w:hAnsiTheme="minorHAnsi" w:cstheme="minorHAnsi"/>
                <w:color w:val="FFFFFF" w:themeColor="background1"/>
              </w:rPr>
            </w:pPr>
            <w:r w:rsidRPr="001C0105">
              <w:rPr>
                <w:rFonts w:asciiTheme="minorHAnsi" w:hAnsiTheme="minorHAnsi" w:cstheme="minorHAnsi"/>
                <w:b/>
                <w:color w:val="FFFFFF" w:themeColor="background1"/>
              </w:rPr>
              <w:t>OUTPATIENT BENEFITS:</w:t>
            </w:r>
          </w:p>
        </w:tc>
      </w:tr>
      <w:tr w:rsidR="00F44748" w14:paraId="176BA48B" w14:textId="77777777" w:rsidTr="0095658A">
        <w:trPr>
          <w:jc w:val="center"/>
        </w:trPr>
        <w:tc>
          <w:tcPr>
            <w:tcW w:w="4505" w:type="dxa"/>
          </w:tcPr>
          <w:p w14:paraId="419A6A60" w14:textId="4C9496FF"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Outpatient Surgery:  Includes Day Surgery Facility, Surgeon, Assistant Surgeon, and Anesthetist:</w:t>
            </w:r>
          </w:p>
        </w:tc>
        <w:tc>
          <w:tcPr>
            <w:tcW w:w="6380" w:type="dxa"/>
          </w:tcPr>
          <w:p w14:paraId="5BEFBE7D" w14:textId="4FD6EBFF" w:rsidR="00F44748" w:rsidRDefault="00F44748" w:rsidP="00F44748">
            <w:pPr>
              <w:rPr>
                <w:rFonts w:asciiTheme="minorHAnsi" w:hAnsiTheme="minorHAnsi" w:cstheme="minorHAnsi"/>
                <w:sz w:val="18"/>
                <w:szCs w:val="18"/>
              </w:rPr>
            </w:pPr>
            <w:r>
              <w:rPr>
                <w:rFonts w:asciiTheme="minorHAnsi" w:hAnsiTheme="minorHAnsi" w:cstheme="minorHAnsi"/>
                <w:sz w:val="18"/>
                <w:szCs w:val="18"/>
              </w:rPr>
              <w:t>90% of Usual &amp; Customary</w:t>
            </w:r>
          </w:p>
        </w:tc>
      </w:tr>
      <w:tr w:rsidR="00F44748" w14:paraId="690617BA" w14:textId="77777777" w:rsidTr="0095658A">
        <w:trPr>
          <w:jc w:val="center"/>
        </w:trPr>
        <w:tc>
          <w:tcPr>
            <w:tcW w:w="4505" w:type="dxa"/>
          </w:tcPr>
          <w:p w14:paraId="6B481CFE" w14:textId="17D7CB07"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Physiotherapy:</w:t>
            </w:r>
          </w:p>
        </w:tc>
        <w:tc>
          <w:tcPr>
            <w:tcW w:w="6380" w:type="dxa"/>
          </w:tcPr>
          <w:p w14:paraId="488D1FB4" w14:textId="43C1D08A" w:rsidR="00F44748" w:rsidRDefault="00F44748" w:rsidP="00F44748">
            <w:pPr>
              <w:rPr>
                <w:rFonts w:asciiTheme="minorHAnsi" w:hAnsiTheme="minorHAnsi" w:cstheme="minorHAnsi"/>
                <w:sz w:val="18"/>
                <w:szCs w:val="18"/>
              </w:rPr>
            </w:pPr>
            <w:r>
              <w:rPr>
                <w:rFonts w:asciiTheme="minorHAnsi" w:hAnsiTheme="minorHAnsi" w:cstheme="minorHAnsi"/>
                <w:sz w:val="18"/>
                <w:szCs w:val="18"/>
              </w:rPr>
              <w:t>90% of Usual &amp; Customary</w:t>
            </w:r>
          </w:p>
        </w:tc>
      </w:tr>
      <w:tr w:rsidR="00F44748" w14:paraId="4F6917D4" w14:textId="77777777" w:rsidTr="0095658A">
        <w:trPr>
          <w:jc w:val="center"/>
        </w:trPr>
        <w:tc>
          <w:tcPr>
            <w:tcW w:w="4505" w:type="dxa"/>
          </w:tcPr>
          <w:p w14:paraId="7D4106CE" w14:textId="7356A055"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Physician/Consultant Office Visits:</w:t>
            </w:r>
          </w:p>
        </w:tc>
        <w:tc>
          <w:tcPr>
            <w:tcW w:w="6380" w:type="dxa"/>
          </w:tcPr>
          <w:p w14:paraId="42AF053F" w14:textId="1DAC4038" w:rsidR="00F44748" w:rsidRDefault="00F44748" w:rsidP="00F44748">
            <w:pPr>
              <w:rPr>
                <w:rFonts w:asciiTheme="minorHAnsi" w:hAnsiTheme="minorHAnsi" w:cstheme="minorHAnsi"/>
                <w:sz w:val="18"/>
                <w:szCs w:val="18"/>
              </w:rPr>
            </w:pPr>
            <w:r>
              <w:rPr>
                <w:rFonts w:asciiTheme="minorHAnsi" w:hAnsiTheme="minorHAnsi" w:cstheme="minorHAnsi"/>
                <w:sz w:val="18"/>
                <w:szCs w:val="18"/>
              </w:rPr>
              <w:t>90% of Usual &amp; Customary; subject to a $20 co-pay per visit</w:t>
            </w:r>
          </w:p>
        </w:tc>
      </w:tr>
      <w:tr w:rsidR="00F44748" w14:paraId="6FADA110" w14:textId="77777777" w:rsidTr="0095658A">
        <w:trPr>
          <w:jc w:val="center"/>
        </w:trPr>
        <w:tc>
          <w:tcPr>
            <w:tcW w:w="4505" w:type="dxa"/>
          </w:tcPr>
          <w:p w14:paraId="67B1CBB0" w14:textId="3FD02FB1"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Emergency Room / Urgent Care Facility:</w:t>
            </w:r>
          </w:p>
        </w:tc>
        <w:tc>
          <w:tcPr>
            <w:tcW w:w="6380" w:type="dxa"/>
          </w:tcPr>
          <w:p w14:paraId="2AE0085D" w14:textId="3E7DF061" w:rsidR="00F44748" w:rsidRDefault="00F44748" w:rsidP="00F44748">
            <w:pPr>
              <w:rPr>
                <w:rFonts w:asciiTheme="minorHAnsi" w:hAnsiTheme="minorHAnsi" w:cstheme="minorHAnsi"/>
                <w:sz w:val="18"/>
                <w:szCs w:val="18"/>
              </w:rPr>
            </w:pPr>
            <w:r>
              <w:rPr>
                <w:rFonts w:asciiTheme="minorHAnsi" w:hAnsiTheme="minorHAnsi" w:cstheme="minorHAnsi"/>
                <w:sz w:val="18"/>
                <w:szCs w:val="18"/>
              </w:rPr>
              <w:t xml:space="preserve">90% of Usual &amp; Customary; subject to a $150 co-pay per visit (The co-pay and deductible will be waived if admitted to the Hospital) </w:t>
            </w:r>
          </w:p>
        </w:tc>
      </w:tr>
      <w:tr w:rsidR="00F44748" w14:paraId="1BA5DDE7" w14:textId="77777777" w:rsidTr="0095658A">
        <w:trPr>
          <w:jc w:val="center"/>
        </w:trPr>
        <w:tc>
          <w:tcPr>
            <w:tcW w:w="4505" w:type="dxa"/>
          </w:tcPr>
          <w:p w14:paraId="455856DC" w14:textId="79DB06BF"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Diagnostic X-rays and Laboratory</w:t>
            </w:r>
          </w:p>
        </w:tc>
        <w:tc>
          <w:tcPr>
            <w:tcW w:w="6380" w:type="dxa"/>
          </w:tcPr>
          <w:p w14:paraId="69090F89" w14:textId="1FF435DF" w:rsidR="00F44748" w:rsidRDefault="00F44748" w:rsidP="00F44748">
            <w:pPr>
              <w:rPr>
                <w:rFonts w:asciiTheme="minorHAnsi" w:hAnsiTheme="minorHAnsi" w:cstheme="minorHAnsi"/>
                <w:sz w:val="18"/>
                <w:szCs w:val="18"/>
              </w:rPr>
            </w:pPr>
            <w:r>
              <w:rPr>
                <w:rFonts w:asciiTheme="minorHAnsi" w:hAnsiTheme="minorHAnsi" w:cstheme="minorHAnsi"/>
                <w:sz w:val="18"/>
                <w:szCs w:val="18"/>
              </w:rPr>
              <w:t>90% of Usual &amp; Customary; Cat Scan, PET Scan and MRI Scans are subject to a $100 co-pay per service</w:t>
            </w:r>
          </w:p>
        </w:tc>
      </w:tr>
      <w:tr w:rsidR="00F44748" w14:paraId="6D94C1D3" w14:textId="77777777" w:rsidTr="0095658A">
        <w:trPr>
          <w:jc w:val="center"/>
        </w:trPr>
        <w:tc>
          <w:tcPr>
            <w:tcW w:w="4505" w:type="dxa"/>
          </w:tcPr>
          <w:p w14:paraId="140F1BCB" w14:textId="64257784"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Radiation Therapy &amp; Chemotherapy:</w:t>
            </w:r>
          </w:p>
        </w:tc>
        <w:tc>
          <w:tcPr>
            <w:tcW w:w="6380" w:type="dxa"/>
          </w:tcPr>
          <w:p w14:paraId="22A9F7D1" w14:textId="04987589" w:rsidR="00F44748" w:rsidRDefault="00F44748" w:rsidP="00F44748">
            <w:pPr>
              <w:rPr>
                <w:rFonts w:asciiTheme="minorHAnsi" w:hAnsiTheme="minorHAnsi" w:cstheme="minorHAnsi"/>
                <w:sz w:val="18"/>
                <w:szCs w:val="18"/>
              </w:rPr>
            </w:pPr>
            <w:r>
              <w:rPr>
                <w:rFonts w:asciiTheme="minorHAnsi" w:hAnsiTheme="minorHAnsi" w:cstheme="minorHAnsi"/>
                <w:sz w:val="18"/>
                <w:szCs w:val="18"/>
              </w:rPr>
              <w:t>90% of Usual &amp; Customary</w:t>
            </w:r>
          </w:p>
        </w:tc>
      </w:tr>
      <w:tr w:rsidR="00F44748" w14:paraId="4B8C498C" w14:textId="77777777" w:rsidTr="0095658A">
        <w:trPr>
          <w:jc w:val="center"/>
        </w:trPr>
        <w:tc>
          <w:tcPr>
            <w:tcW w:w="4505" w:type="dxa"/>
          </w:tcPr>
          <w:p w14:paraId="57F74969" w14:textId="06B57747"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Ambulance:</w:t>
            </w:r>
          </w:p>
        </w:tc>
        <w:tc>
          <w:tcPr>
            <w:tcW w:w="6380" w:type="dxa"/>
          </w:tcPr>
          <w:p w14:paraId="44C819A3" w14:textId="3E469EA9" w:rsidR="00F44748" w:rsidRDefault="00F44748" w:rsidP="00F44748">
            <w:pPr>
              <w:rPr>
                <w:rFonts w:asciiTheme="minorHAnsi" w:hAnsiTheme="minorHAnsi" w:cstheme="minorHAnsi"/>
                <w:sz w:val="18"/>
                <w:szCs w:val="18"/>
              </w:rPr>
            </w:pPr>
            <w:r>
              <w:rPr>
                <w:rFonts w:asciiTheme="minorHAnsi" w:hAnsiTheme="minorHAnsi" w:cstheme="minorHAnsi"/>
                <w:sz w:val="18"/>
                <w:szCs w:val="18"/>
              </w:rPr>
              <w:t>90% of Usual &amp; Customary</w:t>
            </w:r>
          </w:p>
        </w:tc>
      </w:tr>
      <w:tr w:rsidR="00F44748" w14:paraId="51424F56" w14:textId="77777777" w:rsidTr="0095658A">
        <w:trPr>
          <w:jc w:val="center"/>
        </w:trPr>
        <w:tc>
          <w:tcPr>
            <w:tcW w:w="4505" w:type="dxa"/>
          </w:tcPr>
          <w:p w14:paraId="1EE8B153" w14:textId="18682B39"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Durable Medical Equipment:</w:t>
            </w:r>
          </w:p>
        </w:tc>
        <w:tc>
          <w:tcPr>
            <w:tcW w:w="6380" w:type="dxa"/>
          </w:tcPr>
          <w:p w14:paraId="5FE78E13" w14:textId="094A9E0C" w:rsidR="00F44748" w:rsidRDefault="00F44748" w:rsidP="00F44748">
            <w:pPr>
              <w:rPr>
                <w:rFonts w:asciiTheme="minorHAnsi" w:hAnsiTheme="minorHAnsi" w:cstheme="minorHAnsi"/>
                <w:sz w:val="18"/>
                <w:szCs w:val="18"/>
              </w:rPr>
            </w:pPr>
            <w:r>
              <w:rPr>
                <w:rFonts w:asciiTheme="minorHAnsi" w:hAnsiTheme="minorHAnsi" w:cstheme="minorHAnsi"/>
                <w:sz w:val="18"/>
                <w:szCs w:val="18"/>
              </w:rPr>
              <w:t>90% of Usual &amp; Customary</w:t>
            </w:r>
          </w:p>
        </w:tc>
      </w:tr>
      <w:tr w:rsidR="00F44748" w14:paraId="507AAC3A" w14:textId="77777777" w:rsidTr="0095658A">
        <w:trPr>
          <w:jc w:val="center"/>
        </w:trPr>
        <w:tc>
          <w:tcPr>
            <w:tcW w:w="4505" w:type="dxa"/>
          </w:tcPr>
          <w:p w14:paraId="1856BB68" w14:textId="2B76AA0F"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Dental Injury Benefit: (benefits paid for Injury to sound, natural teeth only)</w:t>
            </w:r>
          </w:p>
        </w:tc>
        <w:tc>
          <w:tcPr>
            <w:tcW w:w="6380" w:type="dxa"/>
          </w:tcPr>
          <w:p w14:paraId="52603915" w14:textId="52693847" w:rsidR="00F44748" w:rsidRDefault="00F44748" w:rsidP="00F44748">
            <w:pPr>
              <w:rPr>
                <w:rFonts w:asciiTheme="minorHAnsi" w:hAnsiTheme="minorHAnsi" w:cstheme="minorHAnsi"/>
                <w:sz w:val="18"/>
                <w:szCs w:val="18"/>
              </w:rPr>
            </w:pPr>
            <w:r>
              <w:rPr>
                <w:rFonts w:asciiTheme="minorHAnsi" w:hAnsiTheme="minorHAnsi" w:cstheme="minorHAnsi"/>
                <w:sz w:val="18"/>
                <w:szCs w:val="18"/>
              </w:rPr>
              <w:t xml:space="preserve">90% of Usual &amp; Customary limited to $250 maximum per tooth, $1,000 maximum per Policy Year.  </w:t>
            </w:r>
          </w:p>
        </w:tc>
      </w:tr>
      <w:tr w:rsidR="00F44748" w14:paraId="57EC8366" w14:textId="77777777" w:rsidTr="0095658A">
        <w:trPr>
          <w:jc w:val="center"/>
        </w:trPr>
        <w:tc>
          <w:tcPr>
            <w:tcW w:w="4505" w:type="dxa"/>
          </w:tcPr>
          <w:p w14:paraId="56A3FC81" w14:textId="0EE3B608"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 xml:space="preserve">Prescription Drugs: (Please use an Express Scripts Pharmacy.  Find a pharmacy, estimate pricing, etc.  Register at </w:t>
            </w:r>
            <w:hyperlink r:id="rId13" w:history="1">
              <w:r w:rsidRPr="00D62FE3">
                <w:rPr>
                  <w:rStyle w:val="Hyperlink"/>
                  <w:rFonts w:asciiTheme="minorHAnsi" w:hAnsiTheme="minorHAnsi" w:cstheme="minorHAnsi"/>
                  <w:b/>
                  <w:sz w:val="18"/>
                  <w:szCs w:val="18"/>
                </w:rPr>
                <w:t>www.express-scripts.com</w:t>
              </w:r>
            </w:hyperlink>
            <w:r w:rsidRPr="00D62FE3">
              <w:rPr>
                <w:rFonts w:asciiTheme="minorHAnsi" w:hAnsiTheme="minorHAnsi" w:cstheme="minorHAnsi"/>
                <w:b/>
                <w:sz w:val="18"/>
                <w:szCs w:val="18"/>
              </w:rPr>
              <w:t xml:space="preserve"> )</w:t>
            </w:r>
          </w:p>
        </w:tc>
        <w:tc>
          <w:tcPr>
            <w:tcW w:w="6380" w:type="dxa"/>
          </w:tcPr>
          <w:p w14:paraId="14AA160F" w14:textId="1AC63C7D" w:rsidR="00F44748" w:rsidRDefault="00F44748" w:rsidP="00F44748">
            <w:pPr>
              <w:rPr>
                <w:rFonts w:asciiTheme="minorHAnsi" w:hAnsiTheme="minorHAnsi" w:cstheme="minorHAnsi"/>
                <w:sz w:val="18"/>
                <w:szCs w:val="18"/>
              </w:rPr>
            </w:pPr>
            <w:r>
              <w:rPr>
                <w:rFonts w:asciiTheme="minorHAnsi" w:hAnsiTheme="minorHAnsi" w:cstheme="minorHAnsi"/>
                <w:sz w:val="18"/>
                <w:szCs w:val="18"/>
              </w:rPr>
              <w:t>$15 co-pay per prescription (Generic)</w:t>
            </w:r>
          </w:p>
          <w:p w14:paraId="36578080" w14:textId="6A7E80E1" w:rsidR="00F44748" w:rsidRDefault="00F44748" w:rsidP="00F44748">
            <w:pPr>
              <w:rPr>
                <w:rFonts w:asciiTheme="minorHAnsi" w:hAnsiTheme="minorHAnsi" w:cstheme="minorHAnsi"/>
                <w:sz w:val="18"/>
                <w:szCs w:val="18"/>
              </w:rPr>
            </w:pPr>
            <w:r>
              <w:rPr>
                <w:rFonts w:asciiTheme="minorHAnsi" w:hAnsiTheme="minorHAnsi" w:cstheme="minorHAnsi"/>
                <w:sz w:val="18"/>
                <w:szCs w:val="18"/>
              </w:rPr>
              <w:t>$30 co-pay per prescription (Brand Name - Preferred)</w:t>
            </w:r>
          </w:p>
          <w:p w14:paraId="6B40B4CC" w14:textId="4C008C78" w:rsidR="00F44748" w:rsidRDefault="00F44748" w:rsidP="00F44748">
            <w:pPr>
              <w:rPr>
                <w:rFonts w:asciiTheme="minorHAnsi" w:hAnsiTheme="minorHAnsi" w:cstheme="minorHAnsi"/>
                <w:sz w:val="18"/>
                <w:szCs w:val="18"/>
              </w:rPr>
            </w:pPr>
            <w:r>
              <w:rPr>
                <w:rFonts w:asciiTheme="minorHAnsi" w:hAnsiTheme="minorHAnsi" w:cstheme="minorHAnsi"/>
                <w:sz w:val="18"/>
                <w:szCs w:val="18"/>
              </w:rPr>
              <w:t>$50 co-pay per prescription (Brand Name – Non-Preferred)</w:t>
            </w:r>
          </w:p>
          <w:p w14:paraId="6C1AB707" w14:textId="169A35BF" w:rsidR="00F44748" w:rsidRDefault="00F44748" w:rsidP="00F44748">
            <w:pPr>
              <w:rPr>
                <w:rFonts w:asciiTheme="minorHAnsi" w:hAnsiTheme="minorHAnsi" w:cstheme="minorHAnsi"/>
                <w:sz w:val="18"/>
                <w:szCs w:val="18"/>
              </w:rPr>
            </w:pPr>
            <w:r>
              <w:rPr>
                <w:rFonts w:asciiTheme="minorHAnsi" w:hAnsiTheme="minorHAnsi" w:cstheme="minorHAnsi"/>
                <w:sz w:val="18"/>
                <w:szCs w:val="18"/>
              </w:rPr>
              <w:t>Up to a 31-day supply per prescription</w:t>
            </w:r>
          </w:p>
        </w:tc>
      </w:tr>
      <w:tr w:rsidR="00F44748" w14:paraId="57CB58EE" w14:textId="77777777" w:rsidTr="004059DC">
        <w:trPr>
          <w:jc w:val="center"/>
        </w:trPr>
        <w:tc>
          <w:tcPr>
            <w:tcW w:w="10885" w:type="dxa"/>
            <w:gridSpan w:val="2"/>
            <w:shd w:val="clear" w:color="auto" w:fill="6FA287"/>
          </w:tcPr>
          <w:p w14:paraId="0CCAB696" w14:textId="4D3996F2" w:rsidR="00F44748" w:rsidRPr="001C0105" w:rsidRDefault="00F44748" w:rsidP="00F44748">
            <w:pPr>
              <w:rPr>
                <w:rFonts w:asciiTheme="minorHAnsi" w:hAnsiTheme="minorHAnsi" w:cstheme="minorHAnsi"/>
                <w:b/>
                <w:color w:val="FFFFFF" w:themeColor="background1"/>
              </w:rPr>
            </w:pPr>
            <w:r w:rsidRPr="001C0105">
              <w:rPr>
                <w:rFonts w:asciiTheme="minorHAnsi" w:hAnsiTheme="minorHAnsi" w:cstheme="minorHAnsi"/>
                <w:b/>
                <w:color w:val="FFFFFF" w:themeColor="background1"/>
              </w:rPr>
              <w:t>OTHER BENEFITS:</w:t>
            </w:r>
          </w:p>
        </w:tc>
      </w:tr>
      <w:tr w:rsidR="00F44748" w14:paraId="301F28D1" w14:textId="77777777" w:rsidTr="0095658A">
        <w:trPr>
          <w:jc w:val="center"/>
        </w:trPr>
        <w:tc>
          <w:tcPr>
            <w:tcW w:w="4505" w:type="dxa"/>
          </w:tcPr>
          <w:p w14:paraId="53C6CBEE" w14:textId="1255CB3C" w:rsidR="00F44748" w:rsidRPr="00D62FE3" w:rsidRDefault="00F44748" w:rsidP="00F44748">
            <w:pPr>
              <w:rPr>
                <w:rFonts w:asciiTheme="minorHAnsi" w:hAnsiTheme="minorHAnsi" w:cstheme="minorHAnsi"/>
                <w:b/>
                <w:sz w:val="18"/>
                <w:szCs w:val="18"/>
              </w:rPr>
            </w:pPr>
            <w:r w:rsidRPr="00D62FE3">
              <w:rPr>
                <w:rFonts w:asciiTheme="minorHAnsi" w:hAnsiTheme="minorHAnsi" w:cstheme="minorHAnsi"/>
                <w:b/>
                <w:sz w:val="18"/>
                <w:szCs w:val="18"/>
              </w:rPr>
              <w:t>Maternity:</w:t>
            </w:r>
          </w:p>
        </w:tc>
        <w:tc>
          <w:tcPr>
            <w:tcW w:w="6380" w:type="dxa"/>
          </w:tcPr>
          <w:p w14:paraId="0C8A48FF" w14:textId="5FF79A90" w:rsidR="00F44748" w:rsidRDefault="00F44748" w:rsidP="00F44748">
            <w:pPr>
              <w:rPr>
                <w:rFonts w:asciiTheme="minorHAnsi" w:hAnsiTheme="minorHAnsi" w:cstheme="minorHAnsi"/>
                <w:sz w:val="18"/>
                <w:szCs w:val="18"/>
              </w:rPr>
            </w:pPr>
            <w:r>
              <w:rPr>
                <w:rFonts w:asciiTheme="minorHAnsi" w:hAnsiTheme="minorHAnsi" w:cstheme="minorHAnsi"/>
                <w:sz w:val="18"/>
                <w:szCs w:val="18"/>
              </w:rPr>
              <w:t>Covered as any other Sickness</w:t>
            </w:r>
          </w:p>
        </w:tc>
      </w:tr>
      <w:tr w:rsidR="00F44748" w14:paraId="63316909" w14:textId="77777777" w:rsidTr="0095658A">
        <w:trPr>
          <w:jc w:val="center"/>
        </w:trPr>
        <w:tc>
          <w:tcPr>
            <w:tcW w:w="4505" w:type="dxa"/>
          </w:tcPr>
          <w:p w14:paraId="6E21487C" w14:textId="5DA5BDC2" w:rsidR="00F44748" w:rsidRPr="00976219" w:rsidRDefault="00F44748" w:rsidP="00F44748">
            <w:pPr>
              <w:rPr>
                <w:rFonts w:asciiTheme="minorHAnsi" w:hAnsiTheme="minorHAnsi" w:cstheme="minorHAnsi"/>
                <w:b/>
                <w:sz w:val="18"/>
                <w:szCs w:val="18"/>
              </w:rPr>
            </w:pPr>
            <w:r>
              <w:rPr>
                <w:rFonts w:asciiTheme="minorHAnsi" w:hAnsiTheme="minorHAnsi" w:cstheme="minorHAnsi"/>
                <w:b/>
                <w:sz w:val="18"/>
                <w:szCs w:val="18"/>
              </w:rPr>
              <w:t>Repatriation &amp; Medical Evacuation:</w:t>
            </w:r>
          </w:p>
        </w:tc>
        <w:tc>
          <w:tcPr>
            <w:tcW w:w="6380" w:type="dxa"/>
          </w:tcPr>
          <w:p w14:paraId="0DE69D68" w14:textId="71D16943" w:rsidR="00F44748" w:rsidRDefault="00F44748" w:rsidP="00F44748">
            <w:pPr>
              <w:rPr>
                <w:rFonts w:asciiTheme="minorHAnsi" w:hAnsiTheme="minorHAnsi" w:cstheme="minorHAnsi"/>
                <w:sz w:val="18"/>
                <w:szCs w:val="18"/>
              </w:rPr>
            </w:pPr>
            <w:r>
              <w:rPr>
                <w:rFonts w:asciiTheme="minorHAnsi" w:hAnsiTheme="minorHAnsi" w:cstheme="minorHAnsi"/>
                <w:sz w:val="18"/>
                <w:szCs w:val="18"/>
              </w:rPr>
              <w:t>Unlimited Benefits provided by Scholastic Emergency Services when arranged prior to services being rendered.  See brochure for further details.</w:t>
            </w:r>
          </w:p>
        </w:tc>
      </w:tr>
      <w:tr w:rsidR="00F44748" w14:paraId="7CFF718D" w14:textId="77777777" w:rsidTr="0095658A">
        <w:trPr>
          <w:jc w:val="center"/>
        </w:trPr>
        <w:tc>
          <w:tcPr>
            <w:tcW w:w="4505" w:type="dxa"/>
          </w:tcPr>
          <w:p w14:paraId="1D6CA49C" w14:textId="1E3E126D" w:rsidR="00F44748" w:rsidRPr="00976219" w:rsidRDefault="00F44748" w:rsidP="00F44748">
            <w:pPr>
              <w:rPr>
                <w:rFonts w:asciiTheme="minorHAnsi" w:hAnsiTheme="minorHAnsi" w:cstheme="minorHAnsi"/>
                <w:b/>
                <w:sz w:val="18"/>
                <w:szCs w:val="18"/>
              </w:rPr>
            </w:pPr>
            <w:r>
              <w:rPr>
                <w:rFonts w:asciiTheme="minorHAnsi" w:hAnsiTheme="minorHAnsi" w:cstheme="minorHAnsi"/>
                <w:b/>
                <w:sz w:val="18"/>
                <w:szCs w:val="18"/>
              </w:rPr>
              <w:t>Mental Illness Treatment &amp; Substance Use Disorder:</w:t>
            </w:r>
          </w:p>
        </w:tc>
        <w:tc>
          <w:tcPr>
            <w:tcW w:w="6380" w:type="dxa"/>
          </w:tcPr>
          <w:p w14:paraId="6BF3A4A0" w14:textId="0D05E72D" w:rsidR="00F44748" w:rsidRDefault="00F44748" w:rsidP="00F44748">
            <w:pPr>
              <w:rPr>
                <w:rFonts w:asciiTheme="minorHAnsi" w:hAnsiTheme="minorHAnsi" w:cstheme="minorHAnsi"/>
                <w:sz w:val="18"/>
                <w:szCs w:val="18"/>
              </w:rPr>
            </w:pPr>
            <w:r>
              <w:rPr>
                <w:rFonts w:asciiTheme="minorHAnsi" w:hAnsiTheme="minorHAnsi" w:cstheme="minorHAnsi"/>
                <w:sz w:val="18"/>
                <w:szCs w:val="18"/>
              </w:rPr>
              <w:t xml:space="preserve">Covered as any other Sickness.  Inpatient benefits are limited to 30 days per policy year.   </w:t>
            </w:r>
          </w:p>
        </w:tc>
      </w:tr>
      <w:tr w:rsidR="00F44748" w14:paraId="54488240" w14:textId="77777777" w:rsidTr="0095658A">
        <w:trPr>
          <w:jc w:val="center"/>
        </w:trPr>
        <w:tc>
          <w:tcPr>
            <w:tcW w:w="4505" w:type="dxa"/>
          </w:tcPr>
          <w:p w14:paraId="6DC36CAF" w14:textId="7F8F3585" w:rsidR="00F44748" w:rsidRDefault="00F44748" w:rsidP="00F44748">
            <w:pPr>
              <w:rPr>
                <w:rFonts w:asciiTheme="minorHAnsi" w:hAnsiTheme="minorHAnsi" w:cstheme="minorHAnsi"/>
                <w:b/>
                <w:sz w:val="18"/>
                <w:szCs w:val="18"/>
              </w:rPr>
            </w:pPr>
            <w:r>
              <w:rPr>
                <w:rFonts w:asciiTheme="minorHAnsi" w:hAnsiTheme="minorHAnsi" w:cstheme="minorHAnsi"/>
                <w:b/>
                <w:sz w:val="18"/>
                <w:szCs w:val="18"/>
              </w:rPr>
              <w:t>Accidental Death &amp; Dismemberment:</w:t>
            </w:r>
          </w:p>
        </w:tc>
        <w:tc>
          <w:tcPr>
            <w:tcW w:w="6380" w:type="dxa"/>
          </w:tcPr>
          <w:p w14:paraId="7D2D7759" w14:textId="451C0709" w:rsidR="00F44748" w:rsidRDefault="00F44748" w:rsidP="00F44748">
            <w:pPr>
              <w:rPr>
                <w:rFonts w:asciiTheme="minorHAnsi" w:hAnsiTheme="minorHAnsi" w:cstheme="minorHAnsi"/>
                <w:sz w:val="18"/>
                <w:szCs w:val="18"/>
              </w:rPr>
            </w:pPr>
            <w:r>
              <w:rPr>
                <w:rFonts w:asciiTheme="minorHAnsi" w:hAnsiTheme="minorHAnsi" w:cstheme="minorHAnsi"/>
                <w:sz w:val="18"/>
                <w:szCs w:val="18"/>
              </w:rPr>
              <w:t>$10,000 Maximum; If Benefit is designated, see endorsement</w:t>
            </w:r>
          </w:p>
        </w:tc>
      </w:tr>
      <w:tr w:rsidR="00F44748" w14:paraId="49B44E67" w14:textId="77777777" w:rsidTr="0095658A">
        <w:trPr>
          <w:jc w:val="center"/>
        </w:trPr>
        <w:tc>
          <w:tcPr>
            <w:tcW w:w="4505" w:type="dxa"/>
          </w:tcPr>
          <w:p w14:paraId="7A90F10A" w14:textId="77777777" w:rsidR="00F44748" w:rsidRDefault="00F44748" w:rsidP="00F44748">
            <w:pPr>
              <w:rPr>
                <w:rFonts w:asciiTheme="minorHAnsi" w:hAnsiTheme="minorHAnsi" w:cstheme="minorHAnsi"/>
                <w:b/>
                <w:sz w:val="18"/>
                <w:szCs w:val="18"/>
              </w:rPr>
            </w:pPr>
            <w:r>
              <w:rPr>
                <w:rFonts w:asciiTheme="minorHAnsi" w:hAnsiTheme="minorHAnsi" w:cstheme="minorHAnsi"/>
                <w:b/>
                <w:sz w:val="18"/>
                <w:szCs w:val="18"/>
              </w:rPr>
              <w:t>Wellness Benefit:</w:t>
            </w:r>
          </w:p>
          <w:p w14:paraId="0574459F" w14:textId="77777777" w:rsidR="00F44748" w:rsidRPr="000264F8" w:rsidRDefault="00F44748" w:rsidP="00F44748">
            <w:pPr>
              <w:rPr>
                <w:rFonts w:asciiTheme="minorHAnsi" w:hAnsiTheme="minorHAnsi" w:cstheme="minorHAnsi"/>
                <w:i/>
                <w:sz w:val="18"/>
                <w:szCs w:val="18"/>
              </w:rPr>
            </w:pPr>
            <w:r w:rsidRPr="000264F8">
              <w:rPr>
                <w:rFonts w:asciiTheme="minorHAnsi" w:hAnsiTheme="minorHAnsi" w:cstheme="minorHAnsi"/>
                <w:i/>
                <w:sz w:val="18"/>
                <w:szCs w:val="18"/>
              </w:rPr>
              <w:t>Covered Wellness expenses include:</w:t>
            </w:r>
          </w:p>
          <w:p w14:paraId="0C357170" w14:textId="44105F6A" w:rsidR="00F44748" w:rsidRPr="000264F8" w:rsidRDefault="00F44748" w:rsidP="00F44748">
            <w:pPr>
              <w:pStyle w:val="ListParagraph"/>
              <w:numPr>
                <w:ilvl w:val="0"/>
                <w:numId w:val="3"/>
              </w:numPr>
              <w:rPr>
                <w:rFonts w:asciiTheme="minorHAnsi" w:hAnsiTheme="minorHAnsi" w:cstheme="minorHAnsi"/>
                <w:i/>
                <w:sz w:val="18"/>
                <w:szCs w:val="18"/>
              </w:rPr>
            </w:pPr>
            <w:r w:rsidRPr="000264F8">
              <w:rPr>
                <w:rFonts w:asciiTheme="minorHAnsi" w:hAnsiTheme="minorHAnsi" w:cstheme="minorHAnsi"/>
                <w:i/>
                <w:sz w:val="18"/>
                <w:szCs w:val="18"/>
              </w:rPr>
              <w:t>Routine physical examinations</w:t>
            </w:r>
          </w:p>
          <w:p w14:paraId="766DE7DD" w14:textId="4A0F327A" w:rsidR="00F44748" w:rsidRPr="000264F8" w:rsidRDefault="00F44748" w:rsidP="00F44748">
            <w:pPr>
              <w:pStyle w:val="ListParagraph"/>
              <w:numPr>
                <w:ilvl w:val="0"/>
                <w:numId w:val="3"/>
              </w:numPr>
              <w:rPr>
                <w:rFonts w:asciiTheme="minorHAnsi" w:hAnsiTheme="minorHAnsi" w:cstheme="minorHAnsi"/>
                <w:b/>
                <w:sz w:val="18"/>
                <w:szCs w:val="18"/>
              </w:rPr>
            </w:pPr>
            <w:r w:rsidRPr="000264F8">
              <w:rPr>
                <w:rFonts w:asciiTheme="minorHAnsi" w:hAnsiTheme="minorHAnsi" w:cstheme="minorHAnsi"/>
                <w:i/>
                <w:sz w:val="18"/>
                <w:szCs w:val="18"/>
              </w:rPr>
              <w:t>Preventive medical attention</w:t>
            </w:r>
          </w:p>
        </w:tc>
        <w:tc>
          <w:tcPr>
            <w:tcW w:w="6380" w:type="dxa"/>
          </w:tcPr>
          <w:p w14:paraId="7164F913" w14:textId="1A6E538C" w:rsidR="00F44748" w:rsidRDefault="00F44748" w:rsidP="00F44748">
            <w:pPr>
              <w:rPr>
                <w:rFonts w:asciiTheme="minorHAnsi" w:hAnsiTheme="minorHAnsi" w:cstheme="minorHAnsi"/>
                <w:sz w:val="18"/>
                <w:szCs w:val="18"/>
              </w:rPr>
            </w:pPr>
            <w:r>
              <w:rPr>
                <w:rFonts w:asciiTheme="minorHAnsi" w:hAnsiTheme="minorHAnsi" w:cstheme="minorHAnsi"/>
                <w:sz w:val="18"/>
                <w:szCs w:val="18"/>
              </w:rPr>
              <w:t xml:space="preserve">We will pay 100% of Eligible Expenses as per the limits stated in the Schedule of Benefits, Sickness Medical.  Coverage is limited to expenses as recommended by the CDC </w:t>
            </w:r>
            <w:hyperlink r:id="rId14" w:history="1">
              <w:r w:rsidRPr="00C77210">
                <w:rPr>
                  <w:rStyle w:val="Hyperlink"/>
                  <w:rFonts w:asciiTheme="minorHAnsi" w:hAnsiTheme="minorHAnsi" w:cstheme="minorHAnsi"/>
                  <w:sz w:val="18"/>
                  <w:szCs w:val="18"/>
                </w:rPr>
                <w:t>https://www.healthcare.gov/preventive-care-benefits/</w:t>
              </w:r>
            </w:hyperlink>
            <w:r>
              <w:rPr>
                <w:rFonts w:asciiTheme="minorHAnsi" w:hAnsiTheme="minorHAnsi" w:cstheme="minorHAnsi"/>
                <w:sz w:val="18"/>
                <w:szCs w:val="18"/>
              </w:rPr>
              <w:t xml:space="preserve"> .</w:t>
            </w:r>
          </w:p>
        </w:tc>
      </w:tr>
    </w:tbl>
    <w:p w14:paraId="3D397B60" w14:textId="5182E03D" w:rsidR="00AB6CD8" w:rsidRPr="00F44748" w:rsidRDefault="00AB6CD8">
      <w:pPr>
        <w:rPr>
          <w:rFonts w:asciiTheme="minorHAnsi" w:hAnsiTheme="minorHAnsi" w:cstheme="minorHAnsi"/>
          <w:sz w:val="6"/>
          <w:szCs w:val="6"/>
        </w:rPr>
      </w:pPr>
    </w:p>
    <w:p w14:paraId="08F8510C" w14:textId="3D8FA420" w:rsidR="00D62FE3" w:rsidRPr="00D62FE3" w:rsidRDefault="00D62FE3">
      <w:pPr>
        <w:rPr>
          <w:rFonts w:asciiTheme="minorHAnsi" w:hAnsiTheme="minorHAnsi" w:cstheme="minorHAnsi"/>
          <w:b/>
          <w:sz w:val="20"/>
          <w:szCs w:val="20"/>
        </w:rPr>
      </w:pPr>
      <w:r w:rsidRPr="00D62FE3">
        <w:rPr>
          <w:rFonts w:asciiTheme="minorHAnsi" w:hAnsiTheme="minorHAnsi" w:cstheme="minorHAnsi"/>
          <w:b/>
          <w:sz w:val="20"/>
          <w:szCs w:val="20"/>
        </w:rPr>
        <w:t>EXCLUSIONS AND LIMITATIONS</w:t>
      </w:r>
    </w:p>
    <w:p w14:paraId="1A78E42E" w14:textId="685A8C4B" w:rsidR="00D62FE3" w:rsidRPr="00D62FE3" w:rsidRDefault="00D62FE3">
      <w:pPr>
        <w:rPr>
          <w:rFonts w:asciiTheme="minorHAnsi" w:hAnsiTheme="minorHAnsi" w:cstheme="minorHAnsi"/>
          <w:i/>
          <w:sz w:val="18"/>
          <w:szCs w:val="18"/>
        </w:rPr>
      </w:pPr>
      <w:r w:rsidRPr="00D62FE3">
        <w:rPr>
          <w:rFonts w:asciiTheme="minorHAnsi" w:hAnsiTheme="minorHAnsi" w:cstheme="minorHAnsi"/>
          <w:i/>
          <w:sz w:val="18"/>
          <w:szCs w:val="18"/>
        </w:rPr>
        <w:t>No benefits will be paid for:  a) loss or expense caused by, contributed to, or resulting from; or b) treatment, services or supplies for, at, or related to any of the following:</w:t>
      </w:r>
    </w:p>
    <w:p w14:paraId="4655D3BB"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War or any act of war, declared or </w:t>
      </w:r>
      <w:proofErr w:type="gramStart"/>
      <w:r w:rsidRPr="00D62FE3">
        <w:rPr>
          <w:rFonts w:asciiTheme="minorHAnsi" w:hAnsiTheme="minorHAnsi" w:cstheme="minorHAnsi"/>
          <w:sz w:val="18"/>
          <w:szCs w:val="18"/>
        </w:rPr>
        <w:t>undeclared;</w:t>
      </w:r>
      <w:proofErr w:type="gramEnd"/>
    </w:p>
    <w:p w14:paraId="65A88C2A"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Injury sustained while in the service of the armed forces of any country. When the Plan Participant enters the armed forces of any country, </w:t>
      </w:r>
      <w:proofErr w:type="gramStart"/>
      <w:r w:rsidRPr="00D62FE3">
        <w:rPr>
          <w:rFonts w:asciiTheme="minorHAnsi" w:hAnsiTheme="minorHAnsi" w:cstheme="minorHAnsi"/>
          <w:sz w:val="18"/>
          <w:szCs w:val="18"/>
        </w:rPr>
        <w:t>We</w:t>
      </w:r>
      <w:proofErr w:type="gramEnd"/>
      <w:r w:rsidRPr="00D62FE3">
        <w:rPr>
          <w:rFonts w:asciiTheme="minorHAnsi" w:hAnsiTheme="minorHAnsi" w:cstheme="minorHAnsi"/>
          <w:sz w:val="18"/>
          <w:szCs w:val="18"/>
        </w:rPr>
        <w:t xml:space="preserve"> will refund the unearned pro rata premium upon request;</w:t>
      </w:r>
    </w:p>
    <w:p w14:paraId="0E16224B"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bCs/>
          <w:sz w:val="18"/>
          <w:szCs w:val="18"/>
        </w:rPr>
        <w:t>Voluntary, active p</w:t>
      </w:r>
      <w:r w:rsidRPr="00D62FE3">
        <w:rPr>
          <w:rFonts w:asciiTheme="minorHAnsi" w:hAnsiTheme="minorHAnsi" w:cstheme="minorHAnsi"/>
          <w:sz w:val="18"/>
          <w:szCs w:val="18"/>
        </w:rPr>
        <w:t xml:space="preserve">articipation in a riot or </w:t>
      </w:r>
      <w:proofErr w:type="gramStart"/>
      <w:r w:rsidRPr="00D62FE3">
        <w:rPr>
          <w:rFonts w:asciiTheme="minorHAnsi" w:hAnsiTheme="minorHAnsi" w:cstheme="minorHAnsi"/>
          <w:sz w:val="18"/>
          <w:szCs w:val="18"/>
        </w:rPr>
        <w:t>insurrection;</w:t>
      </w:r>
      <w:proofErr w:type="gramEnd"/>
    </w:p>
    <w:p w14:paraId="022E5477" w14:textId="77777777" w:rsidR="00D62FE3" w:rsidRPr="00D62FE3" w:rsidRDefault="00D62FE3" w:rsidP="00D62FE3">
      <w:pPr>
        <w:widowControl/>
        <w:numPr>
          <w:ilvl w:val="0"/>
          <w:numId w:val="4"/>
        </w:numPr>
        <w:tabs>
          <w:tab w:val="left" w:pos="360"/>
        </w:tabs>
        <w:autoSpaceDE/>
        <w:jc w:val="both"/>
        <w:rPr>
          <w:rFonts w:asciiTheme="minorHAnsi" w:hAnsiTheme="minorHAnsi" w:cstheme="minorHAnsi"/>
          <w:sz w:val="18"/>
          <w:szCs w:val="18"/>
        </w:rPr>
      </w:pPr>
      <w:r w:rsidRPr="00D62FE3">
        <w:rPr>
          <w:rFonts w:asciiTheme="minorHAnsi" w:hAnsiTheme="minorHAnsi" w:cstheme="minorHAnsi"/>
          <w:sz w:val="18"/>
          <w:szCs w:val="18"/>
        </w:rPr>
        <w:t xml:space="preserve">Medical expenses resulting from a motor vehicle accident in excess of that which is payable under any other valid and collectible </w:t>
      </w:r>
      <w:proofErr w:type="gramStart"/>
      <w:r w:rsidRPr="00D62FE3">
        <w:rPr>
          <w:rFonts w:asciiTheme="minorHAnsi" w:hAnsiTheme="minorHAnsi" w:cstheme="minorHAnsi"/>
          <w:sz w:val="18"/>
          <w:szCs w:val="18"/>
        </w:rPr>
        <w:t>insurance;</w:t>
      </w:r>
      <w:proofErr w:type="gramEnd"/>
    </w:p>
    <w:p w14:paraId="466B1C11"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napToGrid w:val="0"/>
          <w:sz w:val="18"/>
          <w:szCs w:val="18"/>
        </w:rPr>
      </w:pPr>
      <w:r w:rsidRPr="00D62FE3">
        <w:rPr>
          <w:rFonts w:asciiTheme="minorHAnsi" w:hAnsiTheme="minorHAnsi" w:cstheme="minorHAnsi"/>
          <w:sz w:val="18"/>
          <w:szCs w:val="18"/>
        </w:rPr>
        <w:t xml:space="preserve">Medical Treatment related to organ transplants, whether as donor or recipient; this includes expenses incurred for the evaluation process, the transplant surgery, post-operative treatment, and expenses incurred in obtaining, </w:t>
      </w:r>
      <w:proofErr w:type="gramStart"/>
      <w:r w:rsidRPr="00D62FE3">
        <w:rPr>
          <w:rFonts w:asciiTheme="minorHAnsi" w:hAnsiTheme="minorHAnsi" w:cstheme="minorHAnsi"/>
          <w:sz w:val="18"/>
          <w:szCs w:val="18"/>
        </w:rPr>
        <w:t>storing</w:t>
      </w:r>
      <w:proofErr w:type="gramEnd"/>
      <w:r w:rsidRPr="00D62FE3">
        <w:rPr>
          <w:rFonts w:asciiTheme="minorHAnsi" w:hAnsiTheme="minorHAnsi" w:cstheme="minorHAnsi"/>
          <w:sz w:val="18"/>
          <w:szCs w:val="18"/>
        </w:rPr>
        <w:t xml:space="preserve"> or transporting a donor organ.  In relation to a bone </w:t>
      </w:r>
      <w:r w:rsidRPr="00D62FE3">
        <w:rPr>
          <w:rFonts w:asciiTheme="minorHAnsi" w:hAnsiTheme="minorHAnsi" w:cstheme="minorHAnsi"/>
          <w:sz w:val="18"/>
          <w:szCs w:val="18"/>
        </w:rPr>
        <w:lastRenderedPageBreak/>
        <w:t xml:space="preserve">marrow or stem cell transplant this exclusion would include harvesting &amp; mobilization charges; </w:t>
      </w:r>
      <w:r w:rsidRPr="00D62FE3">
        <w:rPr>
          <w:rStyle w:val="CharacterStyle7"/>
          <w:rFonts w:asciiTheme="minorHAnsi" w:hAnsiTheme="minorHAnsi" w:cstheme="minorHAnsi"/>
          <w:bCs/>
          <w:spacing w:val="3"/>
          <w:sz w:val="18"/>
          <w:szCs w:val="18"/>
        </w:rPr>
        <w:t xml:space="preserve">For any Covered Losses resulting from the Plan Participant's intoxication or use of illegal drugs or any drugs or medication that is intentionally not taken in the dosage recommended by the manufacturer </w:t>
      </w:r>
      <w:r w:rsidRPr="00D62FE3">
        <w:rPr>
          <w:rStyle w:val="CharacterStyle7"/>
          <w:rFonts w:asciiTheme="minorHAnsi" w:hAnsiTheme="minorHAnsi" w:cstheme="minorHAnsi"/>
          <w:bCs/>
          <w:sz w:val="18"/>
          <w:szCs w:val="18"/>
        </w:rPr>
        <w:t xml:space="preserve">or for the purpose prescribed by the Plan Participant's </w:t>
      </w:r>
      <w:proofErr w:type="gramStart"/>
      <w:r w:rsidRPr="00D62FE3">
        <w:rPr>
          <w:rStyle w:val="CharacterStyle7"/>
          <w:rFonts w:asciiTheme="minorHAnsi" w:hAnsiTheme="minorHAnsi" w:cstheme="minorHAnsi"/>
          <w:bCs/>
          <w:sz w:val="18"/>
          <w:szCs w:val="18"/>
        </w:rPr>
        <w:t>Physician;</w:t>
      </w:r>
      <w:proofErr w:type="gramEnd"/>
    </w:p>
    <w:p w14:paraId="162092EB"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Commission or attempt to commit an assault or felony, or that occurs while being engaged in an illegal </w:t>
      </w:r>
      <w:proofErr w:type="gramStart"/>
      <w:r w:rsidRPr="00D62FE3">
        <w:rPr>
          <w:rFonts w:asciiTheme="minorHAnsi" w:hAnsiTheme="minorHAnsi" w:cstheme="minorHAnsi"/>
          <w:sz w:val="18"/>
          <w:szCs w:val="18"/>
        </w:rPr>
        <w:t>occupation;</w:t>
      </w:r>
      <w:proofErr w:type="gramEnd"/>
    </w:p>
    <w:p w14:paraId="7AB10A93" w14:textId="77777777" w:rsidR="00D62FE3" w:rsidRPr="00D62FE3" w:rsidRDefault="00D62FE3" w:rsidP="00D62FE3">
      <w:pPr>
        <w:widowControl/>
        <w:numPr>
          <w:ilvl w:val="0"/>
          <w:numId w:val="4"/>
        </w:numPr>
        <w:tabs>
          <w:tab w:val="left" w:pos="360"/>
        </w:tabs>
        <w:autoSpaceDE/>
        <w:jc w:val="both"/>
        <w:rPr>
          <w:rFonts w:asciiTheme="minorHAnsi" w:hAnsiTheme="minorHAnsi" w:cstheme="minorHAnsi"/>
          <w:sz w:val="18"/>
          <w:szCs w:val="18"/>
        </w:rPr>
      </w:pPr>
      <w:r w:rsidRPr="00D62FE3">
        <w:rPr>
          <w:rFonts w:asciiTheme="minorHAnsi" w:hAnsiTheme="minorHAnsi" w:cstheme="minorHAnsi"/>
          <w:sz w:val="18"/>
          <w:szCs w:val="18"/>
        </w:rPr>
        <w:t xml:space="preserve">Eligible Expenses for which the Plan Participant would not be responsible in the absence of the </w:t>
      </w:r>
      <w:proofErr w:type="gramStart"/>
      <w:r w:rsidRPr="00D62FE3">
        <w:rPr>
          <w:rFonts w:asciiTheme="minorHAnsi" w:hAnsiTheme="minorHAnsi" w:cstheme="minorHAnsi"/>
          <w:sz w:val="18"/>
          <w:szCs w:val="18"/>
        </w:rPr>
        <w:t>Policy;</w:t>
      </w:r>
      <w:proofErr w:type="gramEnd"/>
    </w:p>
    <w:p w14:paraId="74EF94FF" w14:textId="77777777" w:rsidR="00D62FE3" w:rsidRPr="00D62FE3" w:rsidRDefault="00D62FE3" w:rsidP="00D62FE3">
      <w:pPr>
        <w:widowControl/>
        <w:numPr>
          <w:ilvl w:val="0"/>
          <w:numId w:val="4"/>
        </w:numPr>
        <w:tabs>
          <w:tab w:val="left" w:pos="360"/>
        </w:tabs>
        <w:autoSpaceDE/>
        <w:spacing w:line="20" w:lineRule="atLeast"/>
        <w:ind w:right="288"/>
        <w:rPr>
          <w:rFonts w:asciiTheme="minorHAnsi" w:hAnsiTheme="minorHAnsi" w:cstheme="minorHAnsi"/>
          <w:sz w:val="18"/>
          <w:szCs w:val="18"/>
        </w:rPr>
      </w:pPr>
      <w:r w:rsidRPr="00D62FE3">
        <w:rPr>
          <w:rFonts w:asciiTheme="minorHAnsi" w:hAnsiTheme="minorHAnsi" w:cstheme="minorHAnsi"/>
          <w:sz w:val="18"/>
          <w:szCs w:val="18"/>
        </w:rPr>
        <w:t xml:space="preserve">Treatment of </w:t>
      </w:r>
      <w:proofErr w:type="gramStart"/>
      <w:r w:rsidRPr="00D62FE3">
        <w:rPr>
          <w:rFonts w:asciiTheme="minorHAnsi" w:hAnsiTheme="minorHAnsi" w:cstheme="minorHAnsi"/>
          <w:sz w:val="18"/>
          <w:szCs w:val="18"/>
        </w:rPr>
        <w:t>acne;</w:t>
      </w:r>
      <w:proofErr w:type="gramEnd"/>
    </w:p>
    <w:p w14:paraId="2633F48C" w14:textId="77777777" w:rsidR="00D62FE3" w:rsidRPr="00D62FE3" w:rsidRDefault="00D62FE3" w:rsidP="00D62FE3">
      <w:pPr>
        <w:widowControl/>
        <w:numPr>
          <w:ilvl w:val="0"/>
          <w:numId w:val="4"/>
        </w:numPr>
        <w:tabs>
          <w:tab w:val="left" w:pos="360"/>
        </w:tabs>
        <w:autoSpaceDE/>
        <w:spacing w:line="20" w:lineRule="atLeast"/>
        <w:ind w:right="288"/>
        <w:rPr>
          <w:rFonts w:asciiTheme="minorHAnsi" w:hAnsiTheme="minorHAnsi" w:cstheme="minorHAnsi"/>
          <w:sz w:val="18"/>
          <w:szCs w:val="18"/>
        </w:rPr>
      </w:pPr>
      <w:r w:rsidRPr="00D62FE3">
        <w:rPr>
          <w:rFonts w:asciiTheme="minorHAnsi" w:hAnsiTheme="minorHAnsi" w:cstheme="minorHAnsi"/>
          <w:sz w:val="18"/>
          <w:szCs w:val="18"/>
        </w:rPr>
        <w:t xml:space="preserve">Charges which are in excess of Usual, Reasonable and Customary </w:t>
      </w:r>
      <w:proofErr w:type="gramStart"/>
      <w:r w:rsidRPr="00D62FE3">
        <w:rPr>
          <w:rFonts w:asciiTheme="minorHAnsi" w:hAnsiTheme="minorHAnsi" w:cstheme="minorHAnsi"/>
          <w:sz w:val="18"/>
          <w:szCs w:val="18"/>
        </w:rPr>
        <w:t>charges;</w:t>
      </w:r>
      <w:proofErr w:type="gramEnd"/>
    </w:p>
    <w:p w14:paraId="323966B7" w14:textId="77777777" w:rsidR="00D62FE3" w:rsidRPr="00D62FE3" w:rsidRDefault="00D62FE3" w:rsidP="00D62FE3">
      <w:pPr>
        <w:widowControl/>
        <w:numPr>
          <w:ilvl w:val="0"/>
          <w:numId w:val="4"/>
        </w:numPr>
        <w:tabs>
          <w:tab w:val="left" w:pos="360"/>
        </w:tabs>
        <w:autoSpaceDE/>
        <w:spacing w:line="20" w:lineRule="atLeast"/>
        <w:ind w:right="288"/>
        <w:rPr>
          <w:rFonts w:asciiTheme="minorHAnsi" w:hAnsiTheme="minorHAnsi" w:cstheme="minorHAnsi"/>
          <w:sz w:val="18"/>
          <w:szCs w:val="18"/>
        </w:rPr>
      </w:pPr>
      <w:r w:rsidRPr="00D62FE3">
        <w:rPr>
          <w:rFonts w:asciiTheme="minorHAnsi" w:hAnsiTheme="minorHAnsi" w:cstheme="minorHAnsi"/>
          <w:sz w:val="18"/>
          <w:szCs w:val="18"/>
        </w:rPr>
        <w:t xml:space="preserve">Charges that are not Medically </w:t>
      </w:r>
      <w:proofErr w:type="gramStart"/>
      <w:r w:rsidRPr="00D62FE3">
        <w:rPr>
          <w:rFonts w:asciiTheme="minorHAnsi" w:hAnsiTheme="minorHAnsi" w:cstheme="minorHAnsi"/>
          <w:sz w:val="18"/>
          <w:szCs w:val="18"/>
        </w:rPr>
        <w:t>Necessary;</w:t>
      </w:r>
      <w:proofErr w:type="gramEnd"/>
    </w:p>
    <w:p w14:paraId="5F265BBC" w14:textId="77777777" w:rsidR="00D62FE3" w:rsidRPr="00D62FE3" w:rsidRDefault="00D62FE3" w:rsidP="00D62FE3">
      <w:pPr>
        <w:widowControl/>
        <w:numPr>
          <w:ilvl w:val="0"/>
          <w:numId w:val="4"/>
        </w:numPr>
        <w:tabs>
          <w:tab w:val="left" w:pos="360"/>
        </w:tabs>
        <w:autoSpaceDE/>
        <w:spacing w:line="20" w:lineRule="atLeast"/>
        <w:ind w:right="288"/>
        <w:rPr>
          <w:rFonts w:asciiTheme="minorHAnsi" w:hAnsiTheme="minorHAnsi" w:cstheme="minorHAnsi"/>
          <w:sz w:val="18"/>
          <w:szCs w:val="18"/>
        </w:rPr>
      </w:pPr>
      <w:r w:rsidRPr="00D62FE3">
        <w:rPr>
          <w:rFonts w:asciiTheme="minorHAnsi" w:hAnsiTheme="minorHAnsi" w:cstheme="minorHAnsi"/>
          <w:sz w:val="18"/>
          <w:szCs w:val="18"/>
        </w:rPr>
        <w:t xml:space="preserve">Charges provided at no cost to the Plan </w:t>
      </w:r>
      <w:proofErr w:type="gramStart"/>
      <w:r w:rsidRPr="00D62FE3">
        <w:rPr>
          <w:rFonts w:asciiTheme="minorHAnsi" w:hAnsiTheme="minorHAnsi" w:cstheme="minorHAnsi"/>
          <w:sz w:val="18"/>
          <w:szCs w:val="18"/>
        </w:rPr>
        <w:t>Participant;</w:t>
      </w:r>
      <w:proofErr w:type="gramEnd"/>
    </w:p>
    <w:p w14:paraId="5D9A32A8"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Expenses incurred for treatment while in Your Home </w:t>
      </w:r>
      <w:proofErr w:type="gramStart"/>
      <w:r w:rsidRPr="00D62FE3">
        <w:rPr>
          <w:rFonts w:asciiTheme="minorHAnsi" w:hAnsiTheme="minorHAnsi" w:cstheme="minorHAnsi"/>
          <w:sz w:val="18"/>
          <w:szCs w:val="18"/>
        </w:rPr>
        <w:t>Country;</w:t>
      </w:r>
      <w:proofErr w:type="gramEnd"/>
    </w:p>
    <w:p w14:paraId="7F963E6E" w14:textId="77777777" w:rsidR="00D62FE3" w:rsidRPr="00D62FE3" w:rsidRDefault="00D62FE3" w:rsidP="00D62FE3">
      <w:pPr>
        <w:widowControl/>
        <w:numPr>
          <w:ilvl w:val="0"/>
          <w:numId w:val="4"/>
        </w:numPr>
        <w:tabs>
          <w:tab w:val="left" w:pos="360"/>
        </w:tabs>
        <w:autoSpaceDE/>
        <w:jc w:val="both"/>
        <w:rPr>
          <w:rFonts w:asciiTheme="minorHAnsi" w:hAnsiTheme="minorHAnsi" w:cstheme="minorHAnsi"/>
          <w:sz w:val="18"/>
          <w:szCs w:val="18"/>
        </w:rPr>
      </w:pPr>
      <w:r w:rsidRPr="00D62FE3">
        <w:rPr>
          <w:rFonts w:asciiTheme="minorHAnsi" w:hAnsiTheme="minorHAnsi" w:cstheme="minorHAnsi"/>
          <w:sz w:val="18"/>
          <w:szCs w:val="18"/>
        </w:rPr>
        <w:t xml:space="preserve">Expenses incurred for an Accident or </w:t>
      </w:r>
      <w:proofErr w:type="gramStart"/>
      <w:r w:rsidRPr="00D62FE3">
        <w:rPr>
          <w:rFonts w:asciiTheme="minorHAnsi" w:hAnsiTheme="minorHAnsi" w:cstheme="minorHAnsi"/>
          <w:sz w:val="18"/>
          <w:szCs w:val="18"/>
        </w:rPr>
        <w:t>Injury</w:t>
      </w:r>
      <w:proofErr w:type="gramEnd"/>
      <w:r w:rsidRPr="00D62FE3">
        <w:rPr>
          <w:rFonts w:asciiTheme="minorHAnsi" w:hAnsiTheme="minorHAnsi" w:cstheme="minorHAnsi"/>
          <w:sz w:val="18"/>
          <w:szCs w:val="18"/>
        </w:rPr>
        <w:t xml:space="preserve"> or Sickness after the Benefit Period shown in the Schedule of Benefits or incurred after the termination date of coverage;</w:t>
      </w:r>
    </w:p>
    <w:p w14:paraId="41E5F547" w14:textId="77777777" w:rsidR="00D62FE3" w:rsidRPr="00D62FE3" w:rsidRDefault="00D62FE3" w:rsidP="00D62FE3">
      <w:pPr>
        <w:widowControl/>
        <w:numPr>
          <w:ilvl w:val="0"/>
          <w:numId w:val="4"/>
        </w:numPr>
        <w:tabs>
          <w:tab w:val="left" w:pos="360"/>
        </w:tabs>
        <w:autoSpaceDE/>
        <w:rPr>
          <w:rFonts w:asciiTheme="minorHAnsi" w:hAnsiTheme="minorHAnsi" w:cstheme="minorHAnsi"/>
          <w:sz w:val="18"/>
          <w:szCs w:val="18"/>
        </w:rPr>
      </w:pPr>
      <w:r w:rsidRPr="00D62FE3">
        <w:rPr>
          <w:rFonts w:asciiTheme="minorHAnsi" w:hAnsiTheme="minorHAnsi" w:cstheme="minorHAnsi"/>
          <w:sz w:val="18"/>
          <w:szCs w:val="18"/>
        </w:rPr>
        <w:t xml:space="preserve">Regular health </w:t>
      </w:r>
      <w:proofErr w:type="gramStart"/>
      <w:r w:rsidRPr="00D62FE3">
        <w:rPr>
          <w:rFonts w:asciiTheme="minorHAnsi" w:hAnsiTheme="minorHAnsi" w:cstheme="minorHAnsi"/>
          <w:sz w:val="18"/>
          <w:szCs w:val="18"/>
        </w:rPr>
        <w:t>checkups;</w:t>
      </w:r>
      <w:proofErr w:type="gramEnd"/>
      <w:r w:rsidRPr="00D62FE3">
        <w:rPr>
          <w:rFonts w:asciiTheme="minorHAnsi" w:hAnsiTheme="minorHAnsi" w:cstheme="minorHAnsi"/>
          <w:sz w:val="18"/>
          <w:szCs w:val="18"/>
        </w:rPr>
        <w:t xml:space="preserve"> routine physical, immunizations or other examination where there are no objective indications or impairment in normal health; unless specifically covered by this Policy.</w:t>
      </w:r>
    </w:p>
    <w:p w14:paraId="2DFF6D40"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Services or treatment rendered by a Physician, Registered Nurse or any other person who is employed or retained by the Policyholder; or an Immediate Family member of the Plan </w:t>
      </w:r>
      <w:proofErr w:type="gramStart"/>
      <w:r w:rsidRPr="00D62FE3">
        <w:rPr>
          <w:rFonts w:asciiTheme="minorHAnsi" w:hAnsiTheme="minorHAnsi" w:cstheme="minorHAnsi"/>
          <w:sz w:val="18"/>
          <w:szCs w:val="18"/>
        </w:rPr>
        <w:t>Participant;</w:t>
      </w:r>
      <w:proofErr w:type="gramEnd"/>
    </w:p>
    <w:p w14:paraId="3B0EFC87"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Duplicate services actually provided by both a certified nurse </w:t>
      </w:r>
      <w:r w:rsidRPr="00D62FE3">
        <w:rPr>
          <w:rFonts w:asciiTheme="minorHAnsi" w:hAnsiTheme="minorHAnsi" w:cstheme="minorHAnsi"/>
          <w:sz w:val="18"/>
          <w:szCs w:val="18"/>
        </w:rPr>
        <w:softHyphen/>
        <w:t xml:space="preserve">midwife and </w:t>
      </w:r>
      <w:proofErr w:type="gramStart"/>
      <w:r w:rsidRPr="00D62FE3">
        <w:rPr>
          <w:rFonts w:asciiTheme="minorHAnsi" w:hAnsiTheme="minorHAnsi" w:cstheme="minorHAnsi"/>
          <w:sz w:val="18"/>
          <w:szCs w:val="18"/>
        </w:rPr>
        <w:t>Physician;</w:t>
      </w:r>
      <w:proofErr w:type="gramEnd"/>
    </w:p>
    <w:p w14:paraId="48FA9D6F" w14:textId="77777777" w:rsidR="00D62FE3" w:rsidRPr="00D62FE3" w:rsidRDefault="00D62FE3" w:rsidP="00D62FE3">
      <w:pPr>
        <w:widowControl/>
        <w:numPr>
          <w:ilvl w:val="0"/>
          <w:numId w:val="4"/>
        </w:numPr>
        <w:tabs>
          <w:tab w:val="left" w:pos="360"/>
        </w:tabs>
        <w:autoSpaceDE/>
        <w:spacing w:line="20" w:lineRule="atLeast"/>
        <w:jc w:val="both"/>
        <w:rPr>
          <w:rFonts w:asciiTheme="minorHAnsi" w:hAnsiTheme="minorHAnsi" w:cstheme="minorHAnsi"/>
          <w:sz w:val="18"/>
          <w:szCs w:val="18"/>
        </w:rPr>
      </w:pPr>
      <w:r w:rsidRPr="00D62FE3">
        <w:rPr>
          <w:rFonts w:asciiTheme="minorHAnsi" w:hAnsiTheme="minorHAnsi" w:cstheme="minorHAnsi"/>
          <w:sz w:val="18"/>
          <w:szCs w:val="18"/>
        </w:rPr>
        <w:t xml:space="preserve">Any Covered Loss paid under Workers’ Compensation, Employer’s liability laws or similar occupational benefits or while engaging in an occupation for monetary gain from sources other than the </w:t>
      </w:r>
      <w:proofErr w:type="gramStart"/>
      <w:r w:rsidRPr="00D62FE3">
        <w:rPr>
          <w:rFonts w:asciiTheme="minorHAnsi" w:hAnsiTheme="minorHAnsi" w:cstheme="minorHAnsi"/>
          <w:sz w:val="18"/>
          <w:szCs w:val="18"/>
        </w:rPr>
        <w:t>Policyholder;</w:t>
      </w:r>
      <w:proofErr w:type="gramEnd"/>
    </w:p>
    <w:p w14:paraId="517695B9" w14:textId="77777777" w:rsidR="00D62FE3" w:rsidRPr="00D62FE3" w:rsidRDefault="00D62FE3" w:rsidP="00D62FE3">
      <w:pPr>
        <w:widowControl/>
        <w:numPr>
          <w:ilvl w:val="0"/>
          <w:numId w:val="4"/>
        </w:numPr>
        <w:tabs>
          <w:tab w:val="left" w:pos="360"/>
        </w:tabs>
        <w:autoSpaceDE/>
        <w:rPr>
          <w:rFonts w:asciiTheme="minorHAnsi" w:hAnsiTheme="minorHAnsi" w:cstheme="minorHAnsi"/>
          <w:sz w:val="18"/>
          <w:szCs w:val="18"/>
        </w:rPr>
      </w:pPr>
      <w:r w:rsidRPr="00D62FE3">
        <w:rPr>
          <w:rFonts w:asciiTheme="minorHAnsi" w:hAnsiTheme="minorHAnsi" w:cstheme="minorHAnsi"/>
          <w:sz w:val="18"/>
          <w:szCs w:val="18"/>
        </w:rPr>
        <w:t xml:space="preserve">Benefits for enrolling solely for the purpose of obtaining medical treatment, while on a waiting list for a specific treatment, or while traveling against the advice of a </w:t>
      </w:r>
      <w:proofErr w:type="gramStart"/>
      <w:r w:rsidRPr="00D62FE3">
        <w:rPr>
          <w:rFonts w:asciiTheme="minorHAnsi" w:hAnsiTheme="minorHAnsi" w:cstheme="minorHAnsi"/>
          <w:sz w:val="18"/>
          <w:szCs w:val="18"/>
        </w:rPr>
        <w:t>Physician;</w:t>
      </w:r>
      <w:proofErr w:type="gramEnd"/>
    </w:p>
    <w:p w14:paraId="4D5AB159" w14:textId="77777777" w:rsidR="00D62FE3" w:rsidRPr="00D62FE3" w:rsidRDefault="00D62FE3" w:rsidP="00D62FE3">
      <w:pPr>
        <w:widowControl/>
        <w:numPr>
          <w:ilvl w:val="0"/>
          <w:numId w:val="4"/>
        </w:numPr>
        <w:tabs>
          <w:tab w:val="left" w:pos="360"/>
        </w:tabs>
        <w:autoSpaceDE/>
        <w:jc w:val="both"/>
        <w:rPr>
          <w:rFonts w:asciiTheme="minorHAnsi" w:hAnsiTheme="minorHAnsi" w:cstheme="minorHAnsi"/>
          <w:sz w:val="18"/>
          <w:szCs w:val="18"/>
        </w:rPr>
      </w:pPr>
      <w:r w:rsidRPr="00D62FE3">
        <w:rPr>
          <w:rFonts w:asciiTheme="minorHAnsi" w:hAnsiTheme="minorHAnsi" w:cstheme="minorHAnsi"/>
          <w:sz w:val="18"/>
          <w:szCs w:val="18"/>
        </w:rPr>
        <w:t xml:space="preserve">Aggravation or re-injury of a prior Injury that the Plan Participant suffered prior to his or her coverage Effective Date, unless We receive a written medical release from the Plan Participant’s </w:t>
      </w:r>
      <w:proofErr w:type="gramStart"/>
      <w:r w:rsidRPr="00D62FE3">
        <w:rPr>
          <w:rFonts w:asciiTheme="minorHAnsi" w:hAnsiTheme="minorHAnsi" w:cstheme="minorHAnsi"/>
          <w:sz w:val="18"/>
          <w:szCs w:val="18"/>
        </w:rPr>
        <w:t>Physician;</w:t>
      </w:r>
      <w:proofErr w:type="gramEnd"/>
    </w:p>
    <w:p w14:paraId="2B5286B0" w14:textId="77777777" w:rsidR="00D62FE3" w:rsidRPr="00D62FE3" w:rsidRDefault="00D62FE3" w:rsidP="00D62FE3">
      <w:pPr>
        <w:widowControl/>
        <w:numPr>
          <w:ilvl w:val="0"/>
          <w:numId w:val="4"/>
        </w:numPr>
        <w:tabs>
          <w:tab w:val="left" w:pos="360"/>
        </w:tabs>
        <w:autoSpaceDE/>
        <w:spacing w:line="20" w:lineRule="atLeast"/>
        <w:ind w:right="288"/>
        <w:rPr>
          <w:rFonts w:asciiTheme="minorHAnsi" w:hAnsiTheme="minorHAnsi" w:cstheme="minorHAnsi"/>
          <w:sz w:val="18"/>
          <w:szCs w:val="18"/>
        </w:rPr>
      </w:pPr>
      <w:r w:rsidRPr="00D62FE3">
        <w:rPr>
          <w:rFonts w:asciiTheme="minorHAnsi" w:hAnsiTheme="minorHAnsi" w:cstheme="minorHAnsi"/>
          <w:sz w:val="18"/>
          <w:szCs w:val="18"/>
        </w:rPr>
        <w:t xml:space="preserve">Drug, treatment or procedure that either promotes or prevents conception, or prevents childbirth, including but not limited </w:t>
      </w:r>
      <w:proofErr w:type="gramStart"/>
      <w:r w:rsidRPr="00D62FE3">
        <w:rPr>
          <w:rFonts w:asciiTheme="minorHAnsi" w:hAnsiTheme="minorHAnsi" w:cstheme="minorHAnsi"/>
          <w:sz w:val="18"/>
          <w:szCs w:val="18"/>
        </w:rPr>
        <w:t>to:</w:t>
      </w:r>
      <w:proofErr w:type="gramEnd"/>
      <w:r w:rsidRPr="00D62FE3">
        <w:rPr>
          <w:rFonts w:asciiTheme="minorHAnsi" w:hAnsiTheme="minorHAnsi" w:cstheme="minorHAnsi"/>
          <w:sz w:val="18"/>
          <w:szCs w:val="18"/>
        </w:rPr>
        <w:t xml:space="preserve"> artificial insemination, treatment for infertility or impotency, sterilization or reversal thereof;</w:t>
      </w:r>
    </w:p>
    <w:p w14:paraId="1805E23C" w14:textId="77777777" w:rsidR="00D62FE3" w:rsidRPr="00D62FE3" w:rsidRDefault="00D62FE3" w:rsidP="00D62FE3">
      <w:pPr>
        <w:widowControl/>
        <w:numPr>
          <w:ilvl w:val="0"/>
          <w:numId w:val="4"/>
        </w:numPr>
        <w:tabs>
          <w:tab w:val="left" w:pos="360"/>
        </w:tabs>
        <w:autoSpaceDE/>
        <w:spacing w:line="20" w:lineRule="atLeast"/>
        <w:ind w:right="288"/>
        <w:rPr>
          <w:rFonts w:asciiTheme="minorHAnsi" w:hAnsiTheme="minorHAnsi" w:cstheme="minorHAnsi"/>
          <w:sz w:val="18"/>
          <w:szCs w:val="18"/>
        </w:rPr>
      </w:pPr>
      <w:r w:rsidRPr="00D62FE3">
        <w:rPr>
          <w:rFonts w:asciiTheme="minorHAnsi" w:hAnsiTheme="minorHAnsi" w:cstheme="minorHAnsi"/>
          <w:sz w:val="18"/>
          <w:szCs w:val="18"/>
        </w:rPr>
        <w:t xml:space="preserve">Charges incurred for Surgery or treatments which are, Experimental/Investigational, or for research </w:t>
      </w:r>
      <w:proofErr w:type="gramStart"/>
      <w:r w:rsidRPr="00D62FE3">
        <w:rPr>
          <w:rFonts w:asciiTheme="minorHAnsi" w:hAnsiTheme="minorHAnsi" w:cstheme="minorHAnsi"/>
          <w:sz w:val="18"/>
          <w:szCs w:val="18"/>
        </w:rPr>
        <w:t>purposes;</w:t>
      </w:r>
      <w:proofErr w:type="gramEnd"/>
    </w:p>
    <w:p w14:paraId="34C4D889" w14:textId="77777777" w:rsidR="00D62FE3" w:rsidRPr="00D62FE3" w:rsidRDefault="00D62FE3" w:rsidP="00D62FE3">
      <w:pPr>
        <w:widowControl/>
        <w:numPr>
          <w:ilvl w:val="0"/>
          <w:numId w:val="4"/>
        </w:numPr>
        <w:tabs>
          <w:tab w:val="left" w:pos="360"/>
        </w:tabs>
        <w:autoSpaceDE/>
        <w:spacing w:line="20" w:lineRule="atLeast"/>
        <w:ind w:right="288"/>
        <w:jc w:val="both"/>
        <w:rPr>
          <w:rFonts w:asciiTheme="minorHAnsi" w:hAnsiTheme="minorHAnsi" w:cstheme="minorHAnsi"/>
          <w:sz w:val="18"/>
          <w:szCs w:val="18"/>
        </w:rPr>
      </w:pPr>
      <w:r w:rsidRPr="00D62FE3">
        <w:rPr>
          <w:rFonts w:asciiTheme="minorHAnsi" w:hAnsiTheme="minorHAnsi" w:cstheme="minorHAnsi"/>
          <w:sz w:val="18"/>
          <w:szCs w:val="18"/>
        </w:rPr>
        <w:t xml:space="preserve">Expense incurred for treatment of temporomandibular joint (TMJ) disorders or craniomandibular joint dysfunction and associated myofascial </w:t>
      </w:r>
      <w:proofErr w:type="gramStart"/>
      <w:r w:rsidRPr="00D62FE3">
        <w:rPr>
          <w:rFonts w:asciiTheme="minorHAnsi" w:hAnsiTheme="minorHAnsi" w:cstheme="minorHAnsi"/>
          <w:sz w:val="18"/>
          <w:szCs w:val="18"/>
        </w:rPr>
        <w:t>pain;</w:t>
      </w:r>
      <w:proofErr w:type="gramEnd"/>
    </w:p>
    <w:p w14:paraId="37495802" w14:textId="6249B6A4" w:rsidR="00D62FE3" w:rsidRPr="00D62FE3" w:rsidRDefault="00D62FE3" w:rsidP="00D62FE3">
      <w:pPr>
        <w:widowControl/>
        <w:numPr>
          <w:ilvl w:val="0"/>
          <w:numId w:val="4"/>
        </w:numPr>
        <w:tabs>
          <w:tab w:val="left" w:pos="360"/>
        </w:tabs>
        <w:autoSpaceDE/>
        <w:spacing w:line="20" w:lineRule="atLeast"/>
        <w:ind w:right="288"/>
        <w:rPr>
          <w:rFonts w:asciiTheme="minorHAnsi" w:hAnsiTheme="minorHAnsi" w:cstheme="minorHAnsi"/>
          <w:sz w:val="18"/>
          <w:szCs w:val="18"/>
        </w:rPr>
      </w:pPr>
      <w:r w:rsidRPr="00D62FE3">
        <w:rPr>
          <w:rFonts w:asciiTheme="minorHAnsi" w:hAnsiTheme="minorHAnsi" w:cstheme="minorHAnsi"/>
          <w:sz w:val="18"/>
          <w:szCs w:val="18"/>
        </w:rPr>
        <w:t xml:space="preserve">Dental care or treatment other than care of sound, natural teeth and gums required on account of Injury resulting from an Accident while the Plan Participant is covered under the Policy, and rendered within 6 months of the </w:t>
      </w:r>
      <w:proofErr w:type="gramStart"/>
      <w:r w:rsidRPr="00D62FE3">
        <w:rPr>
          <w:rFonts w:asciiTheme="minorHAnsi" w:hAnsiTheme="minorHAnsi" w:cstheme="minorHAnsi"/>
          <w:sz w:val="18"/>
          <w:szCs w:val="18"/>
        </w:rPr>
        <w:t>Accident;</w:t>
      </w:r>
      <w:proofErr w:type="gramEnd"/>
      <w:r w:rsidR="00F44748">
        <w:rPr>
          <w:rFonts w:asciiTheme="minorHAnsi" w:hAnsiTheme="minorHAnsi" w:cstheme="minorHAnsi"/>
          <w:sz w:val="18"/>
          <w:szCs w:val="18"/>
        </w:rPr>
        <w:t xml:space="preserve"> </w:t>
      </w:r>
      <w:r w:rsidR="00F44748">
        <w:rPr>
          <w:rFonts w:asciiTheme="minorHAnsi" w:hAnsiTheme="minorHAnsi" w:cstheme="minorHAnsi"/>
          <w:sz w:val="18"/>
          <w:szCs w:val="18"/>
        </w:rPr>
        <w:t xml:space="preserve">unless otherwise specified in the Schedule of Benefits.  </w:t>
      </w:r>
    </w:p>
    <w:p w14:paraId="13C214E7"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Eyeglasses, contact lenses, hearing aids, braces, appliances, or examinations or prescriptions </w:t>
      </w:r>
      <w:proofErr w:type="gramStart"/>
      <w:r w:rsidRPr="00D62FE3">
        <w:rPr>
          <w:rFonts w:asciiTheme="minorHAnsi" w:hAnsiTheme="minorHAnsi" w:cstheme="minorHAnsi"/>
          <w:sz w:val="18"/>
          <w:szCs w:val="18"/>
        </w:rPr>
        <w:t>therefore;</w:t>
      </w:r>
      <w:proofErr w:type="gramEnd"/>
    </w:p>
    <w:p w14:paraId="17A8A309"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Weak, strained or flat feet, corns, calluses, or </w:t>
      </w:r>
      <w:proofErr w:type="gramStart"/>
      <w:r w:rsidRPr="00D62FE3">
        <w:rPr>
          <w:rFonts w:asciiTheme="minorHAnsi" w:hAnsiTheme="minorHAnsi" w:cstheme="minorHAnsi"/>
          <w:sz w:val="18"/>
          <w:szCs w:val="18"/>
        </w:rPr>
        <w:t>toenails;</w:t>
      </w:r>
      <w:proofErr w:type="gramEnd"/>
    </w:p>
    <w:p w14:paraId="3B833DD4"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Private-duty nursing </w:t>
      </w:r>
      <w:proofErr w:type="gramStart"/>
      <w:r w:rsidRPr="00D62FE3">
        <w:rPr>
          <w:rFonts w:asciiTheme="minorHAnsi" w:hAnsiTheme="minorHAnsi" w:cstheme="minorHAnsi"/>
          <w:sz w:val="18"/>
          <w:szCs w:val="18"/>
        </w:rPr>
        <w:t>services;</w:t>
      </w:r>
      <w:proofErr w:type="gramEnd"/>
    </w:p>
    <w:p w14:paraId="34E7B247"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Expenses payable under any prior policy which was in force for the person making the </w:t>
      </w:r>
      <w:proofErr w:type="gramStart"/>
      <w:r w:rsidRPr="00D62FE3">
        <w:rPr>
          <w:rFonts w:asciiTheme="minorHAnsi" w:hAnsiTheme="minorHAnsi" w:cstheme="minorHAnsi"/>
          <w:sz w:val="18"/>
          <w:szCs w:val="18"/>
        </w:rPr>
        <w:t>claim;</w:t>
      </w:r>
      <w:proofErr w:type="gramEnd"/>
    </w:p>
    <w:p w14:paraId="37AF137A"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Expenses incurred during a </w:t>
      </w:r>
      <w:proofErr w:type="gramStart"/>
      <w:r w:rsidRPr="00D62FE3">
        <w:rPr>
          <w:rFonts w:asciiTheme="minorHAnsi" w:hAnsiTheme="minorHAnsi" w:cstheme="minorHAnsi"/>
          <w:sz w:val="18"/>
          <w:szCs w:val="18"/>
        </w:rPr>
        <w:t>Hospital</w:t>
      </w:r>
      <w:proofErr w:type="gramEnd"/>
      <w:r w:rsidRPr="00D62FE3">
        <w:rPr>
          <w:rFonts w:asciiTheme="minorHAnsi" w:hAnsiTheme="minorHAnsi" w:cstheme="minorHAnsi"/>
          <w:sz w:val="18"/>
          <w:szCs w:val="18"/>
        </w:rPr>
        <w:t xml:space="preserve"> emergency room visit which is not of an emergency nature;</w:t>
      </w:r>
    </w:p>
    <w:p w14:paraId="528B0650"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Treatment paid for or furnished under any other individual or group policy, or other service or medical pre</w:t>
      </w:r>
      <w:r w:rsidRPr="00D62FE3">
        <w:rPr>
          <w:rFonts w:asciiTheme="minorHAnsi" w:hAnsiTheme="minorHAnsi" w:cstheme="minorHAnsi"/>
          <w:sz w:val="18"/>
          <w:szCs w:val="18"/>
        </w:rPr>
        <w:softHyphen/>
        <w:t xml:space="preserve">payment plan arranged through the employer to the extent so furnished or paid, or under any mandatory government program or facility set up for the treatment without cost to any </w:t>
      </w:r>
      <w:proofErr w:type="gramStart"/>
      <w:r w:rsidRPr="00D62FE3">
        <w:rPr>
          <w:rFonts w:asciiTheme="minorHAnsi" w:hAnsiTheme="minorHAnsi" w:cstheme="minorHAnsi"/>
          <w:sz w:val="18"/>
          <w:szCs w:val="18"/>
        </w:rPr>
        <w:t>individual;</w:t>
      </w:r>
      <w:proofErr w:type="gramEnd"/>
    </w:p>
    <w:p w14:paraId="3A7E007B" w14:textId="67325242" w:rsidR="00D62FE3" w:rsidRPr="00D62FE3" w:rsidRDefault="00D62FE3" w:rsidP="00D62FE3">
      <w:pPr>
        <w:widowControl/>
        <w:numPr>
          <w:ilvl w:val="0"/>
          <w:numId w:val="4"/>
        </w:numPr>
        <w:tabs>
          <w:tab w:val="left" w:pos="360"/>
        </w:tabs>
        <w:autoSpaceDE/>
        <w:rPr>
          <w:rFonts w:asciiTheme="minorHAnsi" w:hAnsiTheme="minorHAnsi" w:cstheme="minorHAnsi"/>
          <w:sz w:val="18"/>
          <w:szCs w:val="18"/>
        </w:rPr>
      </w:pPr>
      <w:r w:rsidRPr="00D62FE3">
        <w:rPr>
          <w:rFonts w:asciiTheme="minorHAnsi" w:hAnsiTheme="minorHAnsi" w:cstheme="minorHAnsi"/>
          <w:sz w:val="18"/>
          <w:szCs w:val="18"/>
        </w:rPr>
        <w:t>Travel in or upon:</w:t>
      </w:r>
      <w:r w:rsidR="0095658A">
        <w:rPr>
          <w:rFonts w:asciiTheme="minorHAnsi" w:hAnsiTheme="minorHAnsi" w:cstheme="minorHAnsi"/>
          <w:sz w:val="18"/>
          <w:szCs w:val="18"/>
        </w:rPr>
        <w:t xml:space="preserve">  </w:t>
      </w:r>
    </w:p>
    <w:p w14:paraId="467D9D84" w14:textId="5EC4F2BF" w:rsidR="00D62FE3" w:rsidRPr="00C36569" w:rsidRDefault="00D62FE3" w:rsidP="0095658A">
      <w:pPr>
        <w:widowControl/>
        <w:numPr>
          <w:ilvl w:val="4"/>
          <w:numId w:val="4"/>
        </w:numPr>
        <w:tabs>
          <w:tab w:val="left" w:pos="360"/>
        </w:tabs>
        <w:autoSpaceDE/>
        <w:rPr>
          <w:rFonts w:asciiTheme="minorHAnsi" w:hAnsiTheme="minorHAnsi" w:cstheme="minorHAnsi"/>
          <w:sz w:val="18"/>
          <w:szCs w:val="18"/>
        </w:rPr>
      </w:pPr>
      <w:r w:rsidRPr="00C36569">
        <w:rPr>
          <w:rFonts w:asciiTheme="minorHAnsi" w:hAnsiTheme="minorHAnsi" w:cstheme="minorHAnsi"/>
          <w:sz w:val="18"/>
          <w:szCs w:val="18"/>
        </w:rPr>
        <w:t>A snowmobile;</w:t>
      </w:r>
      <w:r w:rsidR="00C36569" w:rsidRPr="00C36569">
        <w:rPr>
          <w:rFonts w:asciiTheme="minorHAnsi" w:hAnsiTheme="minorHAnsi" w:cstheme="minorHAnsi"/>
          <w:sz w:val="18"/>
          <w:szCs w:val="18"/>
        </w:rPr>
        <w:t xml:space="preserve"> (b) </w:t>
      </w:r>
      <w:r w:rsidRPr="00C36569">
        <w:rPr>
          <w:rFonts w:asciiTheme="minorHAnsi" w:hAnsiTheme="minorHAnsi" w:cstheme="minorHAnsi"/>
          <w:sz w:val="18"/>
          <w:szCs w:val="18"/>
        </w:rPr>
        <w:t>A water jet ski</w:t>
      </w:r>
      <w:r w:rsidR="00C36569" w:rsidRPr="00C36569">
        <w:rPr>
          <w:rFonts w:asciiTheme="minorHAnsi" w:hAnsiTheme="minorHAnsi" w:cstheme="minorHAnsi"/>
          <w:sz w:val="18"/>
          <w:szCs w:val="18"/>
        </w:rPr>
        <w:t xml:space="preserve">; (c) </w:t>
      </w:r>
      <w:r w:rsidRPr="00C36569">
        <w:rPr>
          <w:rFonts w:asciiTheme="minorHAnsi" w:hAnsiTheme="minorHAnsi" w:cstheme="minorHAnsi"/>
          <w:sz w:val="18"/>
          <w:szCs w:val="18"/>
        </w:rPr>
        <w:t>Any two or three wheeled motor vehicle, other than a motorcycle registered for on-road travel;</w:t>
      </w:r>
      <w:r w:rsidR="00C36569">
        <w:rPr>
          <w:rFonts w:asciiTheme="minorHAnsi" w:hAnsiTheme="minorHAnsi" w:cstheme="minorHAnsi"/>
          <w:sz w:val="18"/>
          <w:szCs w:val="18"/>
        </w:rPr>
        <w:t xml:space="preserve"> (d) </w:t>
      </w:r>
      <w:r w:rsidRPr="00C36569">
        <w:rPr>
          <w:rFonts w:asciiTheme="minorHAnsi" w:hAnsiTheme="minorHAnsi" w:cstheme="minorHAnsi"/>
          <w:sz w:val="18"/>
          <w:szCs w:val="18"/>
        </w:rPr>
        <w:t>Any off</w:t>
      </w:r>
      <w:r w:rsidRPr="00C36569">
        <w:rPr>
          <w:rFonts w:asciiTheme="minorHAnsi" w:hAnsiTheme="minorHAnsi" w:cstheme="minorHAnsi"/>
          <w:sz w:val="18"/>
          <w:szCs w:val="18"/>
        </w:rPr>
        <w:noBreakHyphen/>
        <w:t xml:space="preserve">road motorized vehicle not requiring licensing as a motor </w:t>
      </w:r>
      <w:proofErr w:type="gramStart"/>
      <w:r w:rsidRPr="00C36569">
        <w:rPr>
          <w:rFonts w:asciiTheme="minorHAnsi" w:hAnsiTheme="minorHAnsi" w:cstheme="minorHAnsi"/>
          <w:sz w:val="18"/>
          <w:szCs w:val="18"/>
        </w:rPr>
        <w:t>vehicle;</w:t>
      </w:r>
      <w:proofErr w:type="gramEnd"/>
      <w:r w:rsidRPr="00C36569">
        <w:rPr>
          <w:rFonts w:asciiTheme="minorHAnsi" w:hAnsiTheme="minorHAnsi" w:cstheme="minorHAnsi"/>
          <w:sz w:val="18"/>
          <w:szCs w:val="18"/>
        </w:rPr>
        <w:t xml:space="preserve"> when used for competition.</w:t>
      </w:r>
    </w:p>
    <w:p w14:paraId="5C10B761" w14:textId="5207035E"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b/>
          <w:sz w:val="18"/>
          <w:szCs w:val="18"/>
        </w:rPr>
      </w:pPr>
      <w:r w:rsidRPr="00D62FE3">
        <w:rPr>
          <w:rFonts w:asciiTheme="minorHAnsi" w:hAnsiTheme="minorHAnsi" w:cstheme="minorHAnsi"/>
          <w:sz w:val="18"/>
          <w:szCs w:val="18"/>
        </w:rPr>
        <w:t xml:space="preserve">Injury sustained while taking part </w:t>
      </w:r>
      <w:proofErr w:type="gramStart"/>
      <w:r w:rsidRPr="00D62FE3">
        <w:rPr>
          <w:rFonts w:asciiTheme="minorHAnsi" w:hAnsiTheme="minorHAnsi" w:cstheme="minorHAnsi"/>
          <w:sz w:val="18"/>
          <w:szCs w:val="18"/>
        </w:rPr>
        <w:t>in:</w:t>
      </w:r>
      <w:proofErr w:type="gramEnd"/>
      <w:r w:rsidRPr="00D62FE3">
        <w:rPr>
          <w:rFonts w:asciiTheme="minorHAnsi" w:hAnsiTheme="minorHAnsi" w:cstheme="minorHAnsi"/>
          <w:sz w:val="18"/>
          <w:szCs w:val="18"/>
        </w:rPr>
        <w:t xml:space="preserve"> mountaineering; hang gliding; parachuting; bungee jumping; racing by horse, motor vehicle or motorcycle; snowmobiling; motorcycle/motor scooter riding; scuba diving, involving underwater breathing apparatus, unless PADI or NAUI certified; scuba diving, involving underwater breathing apparatus; solo diving snorkeling; spelunking; parasailing;</w:t>
      </w:r>
      <w:r w:rsidRPr="00D62FE3">
        <w:rPr>
          <w:rFonts w:asciiTheme="minorHAnsi" w:hAnsiTheme="minorHAnsi" w:cstheme="minorHAnsi"/>
          <w:b/>
          <w:sz w:val="18"/>
          <w:szCs w:val="18"/>
        </w:rPr>
        <w:t xml:space="preserve"> </w:t>
      </w:r>
      <w:r w:rsidRPr="00D62FE3">
        <w:rPr>
          <w:rFonts w:asciiTheme="minorHAnsi" w:hAnsiTheme="minorHAnsi" w:cstheme="minorHAnsi"/>
          <w:sz w:val="18"/>
          <w:szCs w:val="18"/>
        </w:rPr>
        <w:t>white water rafting; surfing, unless part of a school credit course; and snow-boarding.</w:t>
      </w:r>
    </w:p>
    <w:p w14:paraId="0857E9B2" w14:textId="32F48A1F"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Practice or play in any </w:t>
      </w:r>
      <w:r w:rsidR="001C0105">
        <w:rPr>
          <w:rFonts w:asciiTheme="minorHAnsi" w:hAnsiTheme="minorHAnsi" w:cstheme="minorHAnsi"/>
          <w:sz w:val="18"/>
          <w:szCs w:val="18"/>
        </w:rPr>
        <w:t xml:space="preserve">interscholastic, intercollegiate, </w:t>
      </w:r>
      <w:r w:rsidRPr="00D62FE3">
        <w:rPr>
          <w:rFonts w:asciiTheme="minorHAnsi" w:hAnsiTheme="minorHAnsi" w:cstheme="minorHAnsi"/>
          <w:sz w:val="18"/>
          <w:szCs w:val="18"/>
        </w:rPr>
        <w:t>professional or semi</w:t>
      </w:r>
      <w:r w:rsidRPr="00D62FE3">
        <w:rPr>
          <w:rFonts w:asciiTheme="minorHAnsi" w:hAnsiTheme="minorHAnsi" w:cstheme="minorHAnsi"/>
          <w:sz w:val="18"/>
          <w:szCs w:val="18"/>
        </w:rPr>
        <w:softHyphen/>
        <w:t xml:space="preserve">professional sports contest or </w:t>
      </w:r>
      <w:proofErr w:type="gramStart"/>
      <w:r w:rsidRPr="00D62FE3">
        <w:rPr>
          <w:rFonts w:asciiTheme="minorHAnsi" w:hAnsiTheme="minorHAnsi" w:cstheme="minorHAnsi"/>
          <w:sz w:val="18"/>
          <w:szCs w:val="18"/>
        </w:rPr>
        <w:t>competition;</w:t>
      </w:r>
      <w:proofErr w:type="gramEnd"/>
    </w:p>
    <w:p w14:paraId="2FAD02E5"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Rest cures or custodial </w:t>
      </w:r>
      <w:proofErr w:type="gramStart"/>
      <w:r w:rsidRPr="00D62FE3">
        <w:rPr>
          <w:rFonts w:asciiTheme="minorHAnsi" w:hAnsiTheme="minorHAnsi" w:cstheme="minorHAnsi"/>
          <w:sz w:val="18"/>
          <w:szCs w:val="18"/>
        </w:rPr>
        <w:t>care;</w:t>
      </w:r>
      <w:proofErr w:type="gramEnd"/>
    </w:p>
    <w:p w14:paraId="1B54CBA2"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Weight reduction programs or surgical treatment of </w:t>
      </w:r>
      <w:proofErr w:type="gramStart"/>
      <w:r w:rsidRPr="00D62FE3">
        <w:rPr>
          <w:rFonts w:asciiTheme="minorHAnsi" w:hAnsiTheme="minorHAnsi" w:cstheme="minorHAnsi"/>
          <w:sz w:val="18"/>
          <w:szCs w:val="18"/>
        </w:rPr>
        <w:t>obesity;</w:t>
      </w:r>
      <w:proofErr w:type="gramEnd"/>
    </w:p>
    <w:p w14:paraId="1F14C16C"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Elective or Cosmetic surgery and Elective Treatment or treatment for congenital anomalies (except as specifically provided), except for reconstructive surgery on a diseased or injured part of the body </w:t>
      </w:r>
      <w:r w:rsidRPr="00D62FE3">
        <w:rPr>
          <w:rFonts w:asciiTheme="minorHAnsi" w:hAnsiTheme="minorHAnsi" w:cstheme="minorHAnsi"/>
          <w:b/>
          <w:sz w:val="18"/>
          <w:szCs w:val="18"/>
        </w:rPr>
        <w:t>(</w:t>
      </w:r>
      <w:r w:rsidRPr="00D62FE3">
        <w:rPr>
          <w:rFonts w:asciiTheme="minorHAnsi" w:hAnsiTheme="minorHAnsi" w:cstheme="minorHAnsi"/>
          <w:sz w:val="18"/>
          <w:szCs w:val="18"/>
        </w:rPr>
        <w:t>Correction of a deviated nasal septum is considered cosmetic surgery unless it results from a covered Injury or Sickness</w:t>
      </w:r>
      <w:proofErr w:type="gramStart"/>
      <w:r w:rsidRPr="00D62FE3">
        <w:rPr>
          <w:rFonts w:asciiTheme="minorHAnsi" w:hAnsiTheme="minorHAnsi" w:cstheme="minorHAnsi"/>
          <w:sz w:val="18"/>
          <w:szCs w:val="18"/>
        </w:rPr>
        <w:t>);</w:t>
      </w:r>
      <w:proofErr w:type="gramEnd"/>
    </w:p>
    <w:p w14:paraId="7A4D0F38"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z w:val="18"/>
          <w:szCs w:val="18"/>
        </w:rPr>
      </w:pPr>
      <w:r w:rsidRPr="00D62FE3">
        <w:rPr>
          <w:rFonts w:asciiTheme="minorHAnsi" w:hAnsiTheme="minorHAnsi" w:cstheme="minorHAnsi"/>
          <w:snapToGrid w:val="0"/>
          <w:sz w:val="18"/>
          <w:szCs w:val="18"/>
        </w:rPr>
        <w:t xml:space="preserve">Services rendered for detection and correction by manual or mechanical means (including x-rays incidental thereto) of structural imbalance, </w:t>
      </w:r>
      <w:proofErr w:type="gramStart"/>
      <w:r w:rsidRPr="00D62FE3">
        <w:rPr>
          <w:rFonts w:asciiTheme="minorHAnsi" w:hAnsiTheme="minorHAnsi" w:cstheme="minorHAnsi"/>
          <w:snapToGrid w:val="0"/>
          <w:sz w:val="18"/>
          <w:szCs w:val="18"/>
        </w:rPr>
        <w:t>distortion</w:t>
      </w:r>
      <w:proofErr w:type="gramEnd"/>
      <w:r w:rsidRPr="00D62FE3">
        <w:rPr>
          <w:rFonts w:asciiTheme="minorHAnsi" w:hAnsiTheme="minorHAnsi" w:cstheme="minorHAnsi"/>
          <w:snapToGrid w:val="0"/>
          <w:sz w:val="18"/>
          <w:szCs w:val="18"/>
        </w:rPr>
        <w:t xml:space="preserve"> or subluxation in the human body for purposes of removing nerve interference where such interference is the result of or related to distortion, misalignment or subluxation of or in the vertebral column.</w:t>
      </w:r>
    </w:p>
    <w:p w14:paraId="794DC004" w14:textId="77777777" w:rsidR="00D62FE3" w:rsidRPr="00D62FE3" w:rsidRDefault="00D62FE3" w:rsidP="00D62FE3">
      <w:pPr>
        <w:pStyle w:val="NormalWeb"/>
        <w:numPr>
          <w:ilvl w:val="0"/>
          <w:numId w:val="4"/>
        </w:numPr>
        <w:tabs>
          <w:tab w:val="left" w:pos="360"/>
        </w:tabs>
        <w:spacing w:before="0" w:beforeAutospacing="0" w:after="0" w:afterAutospacing="0" w:line="20" w:lineRule="atLeast"/>
        <w:rPr>
          <w:rFonts w:asciiTheme="minorHAnsi" w:hAnsiTheme="minorHAnsi" w:cstheme="minorHAnsi"/>
          <w:sz w:val="18"/>
          <w:szCs w:val="18"/>
        </w:rPr>
      </w:pPr>
      <w:r w:rsidRPr="00D62FE3">
        <w:rPr>
          <w:rFonts w:asciiTheme="minorHAnsi" w:hAnsiTheme="minorHAnsi" w:cstheme="minorHAnsi"/>
          <w:sz w:val="18"/>
          <w:szCs w:val="18"/>
        </w:rPr>
        <w:t xml:space="preserve">Travel or flight in or on any vehicle for aerial navigation except as a fare paying passenger on a regularly scheduled commercial airline. </w:t>
      </w:r>
    </w:p>
    <w:p w14:paraId="36CC5037"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napToGrid w:val="0"/>
          <w:sz w:val="18"/>
          <w:szCs w:val="18"/>
        </w:rPr>
      </w:pPr>
      <w:r w:rsidRPr="00D62FE3">
        <w:rPr>
          <w:rFonts w:asciiTheme="minorHAnsi" w:hAnsiTheme="minorHAnsi" w:cstheme="minorHAnsi"/>
          <w:snapToGrid w:val="0"/>
          <w:sz w:val="18"/>
          <w:szCs w:val="18"/>
        </w:rPr>
        <w:t xml:space="preserve">Ionizing radiation or contamination by radioactivity from any nuclear fuel or from any nuclear waste, from combustion of nuclear fuel, the radioactive, toxic, </w:t>
      </w:r>
      <w:proofErr w:type="gramStart"/>
      <w:r w:rsidRPr="00D62FE3">
        <w:rPr>
          <w:rFonts w:asciiTheme="minorHAnsi" w:hAnsiTheme="minorHAnsi" w:cstheme="minorHAnsi"/>
          <w:snapToGrid w:val="0"/>
          <w:sz w:val="18"/>
          <w:szCs w:val="18"/>
        </w:rPr>
        <w:t>explosive</w:t>
      </w:r>
      <w:proofErr w:type="gramEnd"/>
      <w:r w:rsidRPr="00D62FE3">
        <w:rPr>
          <w:rFonts w:asciiTheme="minorHAnsi" w:hAnsiTheme="minorHAnsi" w:cstheme="minorHAnsi"/>
          <w:snapToGrid w:val="0"/>
          <w:sz w:val="18"/>
          <w:szCs w:val="18"/>
        </w:rPr>
        <w:t xml:space="preserve"> or other hazardous properties of any nuclear assembly or nuclear component of such assembly.</w:t>
      </w:r>
    </w:p>
    <w:p w14:paraId="572E2412" w14:textId="77777777" w:rsidR="00D62FE3" w:rsidRPr="00D62FE3" w:rsidRDefault="00D62FE3" w:rsidP="00D62FE3">
      <w:pPr>
        <w:widowControl/>
        <w:numPr>
          <w:ilvl w:val="0"/>
          <w:numId w:val="4"/>
        </w:numPr>
        <w:tabs>
          <w:tab w:val="left" w:pos="360"/>
        </w:tabs>
        <w:autoSpaceDE/>
        <w:spacing w:line="20" w:lineRule="atLeast"/>
        <w:rPr>
          <w:rFonts w:asciiTheme="minorHAnsi" w:hAnsiTheme="minorHAnsi" w:cstheme="minorHAnsi"/>
          <w:snapToGrid w:val="0"/>
          <w:sz w:val="18"/>
          <w:szCs w:val="18"/>
        </w:rPr>
      </w:pPr>
      <w:r w:rsidRPr="00D62FE3">
        <w:rPr>
          <w:rFonts w:asciiTheme="minorHAnsi" w:hAnsiTheme="minorHAnsi" w:cstheme="minorHAnsi"/>
          <w:snapToGrid w:val="0"/>
          <w:sz w:val="18"/>
          <w:szCs w:val="18"/>
        </w:rPr>
        <w:t xml:space="preserve">Plan Participant being exposed to the Utilization of nuclear, </w:t>
      </w:r>
      <w:proofErr w:type="gramStart"/>
      <w:r w:rsidRPr="00D62FE3">
        <w:rPr>
          <w:rFonts w:asciiTheme="minorHAnsi" w:hAnsiTheme="minorHAnsi" w:cstheme="minorHAnsi"/>
          <w:snapToGrid w:val="0"/>
          <w:sz w:val="18"/>
          <w:szCs w:val="18"/>
        </w:rPr>
        <w:t>chemical</w:t>
      </w:r>
      <w:proofErr w:type="gramEnd"/>
      <w:r w:rsidRPr="00D62FE3">
        <w:rPr>
          <w:rFonts w:asciiTheme="minorHAnsi" w:hAnsiTheme="minorHAnsi" w:cstheme="minorHAnsi"/>
          <w:snapToGrid w:val="0"/>
          <w:sz w:val="18"/>
          <w:szCs w:val="18"/>
        </w:rPr>
        <w:t xml:space="preserve"> or biological weapons of mass destruction.</w:t>
      </w:r>
    </w:p>
    <w:p w14:paraId="2113F4F9" w14:textId="7AFCDF14" w:rsidR="00D62FE3" w:rsidRPr="00D62FE3" w:rsidRDefault="00D62FE3" w:rsidP="00D62FE3">
      <w:pPr>
        <w:pStyle w:val="ListParagraph"/>
        <w:widowControl/>
        <w:numPr>
          <w:ilvl w:val="0"/>
          <w:numId w:val="4"/>
        </w:numPr>
        <w:tabs>
          <w:tab w:val="left" w:pos="360"/>
        </w:tabs>
        <w:autoSpaceDE/>
        <w:spacing w:after="120"/>
        <w:contextualSpacing w:val="0"/>
        <w:jc w:val="both"/>
        <w:rPr>
          <w:rFonts w:asciiTheme="minorHAnsi" w:hAnsiTheme="minorHAnsi" w:cstheme="minorHAnsi"/>
          <w:i/>
          <w:sz w:val="18"/>
          <w:szCs w:val="18"/>
        </w:rPr>
      </w:pPr>
      <w:r w:rsidRPr="00D62FE3">
        <w:rPr>
          <w:rFonts w:asciiTheme="minorHAnsi" w:eastAsiaTheme="minorHAnsi" w:hAnsiTheme="minorHAnsi" w:cstheme="minorHAnsi"/>
          <w:sz w:val="18"/>
          <w:szCs w:val="18"/>
        </w:rPr>
        <w:t xml:space="preserve">Treatment of HIV infection, HIV related illness and AIDS (acquired immune deficiency syndrome </w:t>
      </w:r>
      <w:proofErr w:type="gramStart"/>
      <w:r w:rsidRPr="00D62FE3">
        <w:rPr>
          <w:rFonts w:asciiTheme="minorHAnsi" w:eastAsiaTheme="minorHAnsi" w:hAnsiTheme="minorHAnsi" w:cstheme="minorHAnsi"/>
          <w:sz w:val="18"/>
          <w:szCs w:val="18"/>
        </w:rPr>
        <w:t>in excess of</w:t>
      </w:r>
      <w:proofErr w:type="gramEnd"/>
      <w:r w:rsidRPr="00D62FE3">
        <w:rPr>
          <w:rFonts w:asciiTheme="minorHAnsi" w:eastAsiaTheme="minorHAnsi" w:hAnsiTheme="minorHAnsi" w:cstheme="minorHAnsi"/>
          <w:sz w:val="18"/>
          <w:szCs w:val="18"/>
        </w:rPr>
        <w:t xml:space="preserve"> a lifetime maximum of $7,500).</w:t>
      </w:r>
    </w:p>
    <w:sectPr w:rsidR="00D62FE3" w:rsidRPr="00D62FE3" w:rsidSect="00BA47CC">
      <w:headerReference w:type="default" r:id="rId15"/>
      <w:footerReference w:type="default" r:id="rId16"/>
      <w:pgSz w:w="12240" w:h="15840"/>
      <w:pgMar w:top="1152" w:right="720" w:bottom="432"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A21B8" w14:textId="77777777" w:rsidR="00B67F09" w:rsidRDefault="00B67F09" w:rsidP="00DE4D21">
      <w:r>
        <w:separator/>
      </w:r>
    </w:p>
  </w:endnote>
  <w:endnote w:type="continuationSeparator" w:id="0">
    <w:p w14:paraId="7C602900" w14:textId="77777777" w:rsidR="00B67F09" w:rsidRDefault="00B67F09" w:rsidP="00DE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3BBE5" w14:textId="4FCD8597" w:rsidR="00A769F7" w:rsidRPr="00A769F7" w:rsidRDefault="00A769F7" w:rsidP="00A769F7">
    <w:pPr>
      <w:pStyle w:val="Footer"/>
      <w:ind w:left="8640"/>
      <w:rPr>
        <w:i/>
        <w:sz w:val="18"/>
        <w:szCs w:val="18"/>
      </w:rPr>
    </w:pPr>
    <w:r w:rsidRPr="00A769F7">
      <w:rPr>
        <w:i/>
        <w:sz w:val="18"/>
        <w:szCs w:val="18"/>
      </w:rPr>
      <w:t>2</w:t>
    </w:r>
    <w:r w:rsidR="00F44748">
      <w:rPr>
        <w:i/>
        <w:sz w:val="18"/>
        <w:szCs w:val="18"/>
      </w:rPr>
      <w:t>1</w:t>
    </w:r>
    <w:r w:rsidR="00197FDD">
      <w:rPr>
        <w:i/>
        <w:sz w:val="18"/>
        <w:szCs w:val="18"/>
      </w:rPr>
      <w:t>-2</w:t>
    </w:r>
    <w:r w:rsidR="00F44748">
      <w:rPr>
        <w:i/>
        <w:sz w:val="18"/>
        <w:szCs w:val="18"/>
      </w:rPr>
      <w:t>2</w:t>
    </w:r>
    <w:r w:rsidRPr="00A769F7">
      <w:rPr>
        <w:i/>
        <w:sz w:val="18"/>
        <w:szCs w:val="18"/>
      </w:rPr>
      <w:t xml:space="preserve"> </w:t>
    </w:r>
    <w:r w:rsidR="00533493">
      <w:rPr>
        <w:i/>
        <w:sz w:val="18"/>
        <w:szCs w:val="18"/>
      </w:rPr>
      <w:t>En</w:t>
    </w:r>
    <w:r w:rsidR="001C0105">
      <w:rPr>
        <w:i/>
        <w:sz w:val="18"/>
        <w:szCs w:val="18"/>
      </w:rPr>
      <w:t>hanced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B08AC" w14:textId="77777777" w:rsidR="00B67F09" w:rsidRDefault="00B67F09" w:rsidP="00DE4D21">
      <w:r>
        <w:separator/>
      </w:r>
    </w:p>
  </w:footnote>
  <w:footnote w:type="continuationSeparator" w:id="0">
    <w:p w14:paraId="3518128C" w14:textId="77777777" w:rsidR="00B67F09" w:rsidRDefault="00B67F09" w:rsidP="00DE4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C297B" w14:textId="2549212F" w:rsidR="00DE4D21" w:rsidRDefault="00896AAE" w:rsidP="00DE4D21">
    <w:pPr>
      <w:pStyle w:val="Header"/>
      <w:jc w:val="right"/>
    </w:pPr>
    <w:r>
      <w:rPr>
        <w:noProof/>
      </w:rPr>
      <mc:AlternateContent>
        <mc:Choice Requires="wps">
          <w:drawing>
            <wp:anchor distT="0" distB="0" distL="114300" distR="114300" simplePos="0" relativeHeight="251659264" behindDoc="0" locked="0" layoutInCell="1" allowOverlap="1" wp14:anchorId="018AD0C2" wp14:editId="0FCEC672">
              <wp:simplePos x="0" y="0"/>
              <wp:positionH relativeFrom="margin">
                <wp:align>left</wp:align>
              </wp:positionH>
              <wp:positionV relativeFrom="paragraph">
                <wp:posOffset>-41421</wp:posOffset>
              </wp:positionV>
              <wp:extent cx="4948238" cy="580292"/>
              <wp:effectExtent l="0" t="0" r="24130" b="10795"/>
              <wp:wrapNone/>
              <wp:docPr id="3" name="Text Box 3"/>
              <wp:cNvGraphicFramePr/>
              <a:graphic xmlns:a="http://schemas.openxmlformats.org/drawingml/2006/main">
                <a:graphicData uri="http://schemas.microsoft.com/office/word/2010/wordprocessingShape">
                  <wps:wsp>
                    <wps:cNvSpPr txBox="1"/>
                    <wps:spPr>
                      <a:xfrm>
                        <a:off x="0" y="0"/>
                        <a:ext cx="4948238" cy="580292"/>
                      </a:xfrm>
                      <a:prstGeom prst="rect">
                        <a:avLst/>
                      </a:prstGeom>
                      <a:solidFill>
                        <a:schemeClr val="lt1"/>
                      </a:solidFill>
                      <a:ln w="6350">
                        <a:solidFill>
                          <a:prstClr val="black"/>
                        </a:solidFill>
                      </a:ln>
                    </wps:spPr>
                    <wps:txbx>
                      <w:txbxContent>
                        <w:p w14:paraId="0E61643A" w14:textId="23FA0EA2" w:rsidR="00EF2717" w:rsidRPr="00EF2717" w:rsidRDefault="00896AAE" w:rsidP="00EF2717">
                          <w:pPr>
                            <w:jc w:val="center"/>
                            <w:rPr>
                              <w:b/>
                              <w:bCs/>
                            </w:rPr>
                          </w:pPr>
                          <w:r w:rsidRPr="00EF2717">
                            <w:rPr>
                              <w:b/>
                              <w:bCs/>
                            </w:rPr>
                            <w:t>202</w:t>
                          </w:r>
                          <w:r w:rsidR="00F44748">
                            <w:rPr>
                              <w:b/>
                              <w:bCs/>
                            </w:rPr>
                            <w:t>1</w:t>
                          </w:r>
                          <w:r w:rsidRPr="00EF2717">
                            <w:rPr>
                              <w:b/>
                              <w:bCs/>
                            </w:rPr>
                            <w:t>-2</w:t>
                          </w:r>
                          <w:r w:rsidR="00F44748">
                            <w:rPr>
                              <w:b/>
                              <w:bCs/>
                            </w:rPr>
                            <w:t>2</w:t>
                          </w:r>
                        </w:p>
                        <w:p w14:paraId="0F42F6A5" w14:textId="737BB469" w:rsidR="00896AAE" w:rsidRPr="00EF2717" w:rsidRDefault="00896AAE" w:rsidP="00EF2717">
                          <w:pPr>
                            <w:jc w:val="center"/>
                            <w:rPr>
                              <w:b/>
                              <w:bCs/>
                            </w:rPr>
                          </w:pPr>
                          <w:r w:rsidRPr="00EF2717">
                            <w:rPr>
                              <w:b/>
                              <w:bCs/>
                            </w:rPr>
                            <w:t xml:space="preserve">International </w:t>
                          </w:r>
                          <w:r w:rsidR="00EF2717" w:rsidRPr="00EF2717">
                            <w:rPr>
                              <w:b/>
                              <w:bCs/>
                            </w:rPr>
                            <w:t xml:space="preserve">Student </w:t>
                          </w:r>
                          <w:r w:rsidR="00EF2717">
                            <w:rPr>
                              <w:b/>
                              <w:bCs/>
                            </w:rPr>
                            <w:t xml:space="preserve">Enhanced </w:t>
                          </w:r>
                          <w:r w:rsidR="00444A67" w:rsidRPr="00EF2717">
                            <w:rPr>
                              <w:b/>
                              <w:bCs/>
                            </w:rPr>
                            <w:t>Accident</w:t>
                          </w:r>
                          <w:r w:rsidR="00EF2717" w:rsidRPr="00EF2717">
                            <w:rPr>
                              <w:b/>
                              <w:bCs/>
                            </w:rPr>
                            <w:t xml:space="preserve"> &amp; Sickness Insurance Plan</w:t>
                          </w:r>
                        </w:p>
                        <w:p w14:paraId="7193ACD4" w14:textId="6CEDE4EF" w:rsidR="00EF2717" w:rsidRPr="00EF2717" w:rsidRDefault="00EF2717" w:rsidP="00EF2717">
                          <w:pPr>
                            <w:jc w:val="center"/>
                            <w:rPr>
                              <w:b/>
                              <w:bCs/>
                            </w:rPr>
                          </w:pPr>
                          <w:r w:rsidRPr="00EF2717">
                            <w:rPr>
                              <w:b/>
                              <w:bCs/>
                            </w:rPr>
                            <w:t xml:space="preserve">For the International Students of </w:t>
                          </w:r>
                          <w:r w:rsidR="00CD56F5">
                            <w:rPr>
                              <w:b/>
                              <w:bCs/>
                            </w:rPr>
                            <w:t>University</w:t>
                          </w:r>
                          <w:r w:rsidR="00386DAB">
                            <w:rPr>
                              <w:b/>
                              <w:bCs/>
                            </w:rPr>
                            <w:t xml:space="preserve"> of Lynchburg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AD0C2" id="_x0000_t202" coordsize="21600,21600" o:spt="202" path="m,l,21600r21600,l21600,xe">
              <v:stroke joinstyle="miter"/>
              <v:path gradientshapeok="t" o:connecttype="rect"/>
            </v:shapetype>
            <v:shape id="Text Box 3" o:spid="_x0000_s1026" type="#_x0000_t202" style="position:absolute;left:0;text-align:left;margin-left:0;margin-top:-3.25pt;width:389.65pt;height:45.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" fillcolor="white [3201]" strokeweight=".5pt">
              <v:textbox>
                <w:txbxContent>
                  <w:p w14:paraId="0E61643A" w14:textId="23FA0EA2" w:rsidR="00EF2717" w:rsidRPr="00EF2717" w:rsidRDefault="00896AAE" w:rsidP="00EF2717">
                    <w:pPr>
                      <w:jc w:val="center"/>
                      <w:rPr>
                        <w:b/>
                        <w:bCs/>
                      </w:rPr>
                    </w:pPr>
                    <w:r w:rsidRPr="00EF2717">
                      <w:rPr>
                        <w:b/>
                        <w:bCs/>
                      </w:rPr>
                      <w:t>202</w:t>
                    </w:r>
                    <w:r w:rsidR="00F44748">
                      <w:rPr>
                        <w:b/>
                        <w:bCs/>
                      </w:rPr>
                      <w:t>1</w:t>
                    </w:r>
                    <w:r w:rsidRPr="00EF2717">
                      <w:rPr>
                        <w:b/>
                        <w:bCs/>
                      </w:rPr>
                      <w:t>-2</w:t>
                    </w:r>
                    <w:r w:rsidR="00F44748">
                      <w:rPr>
                        <w:b/>
                        <w:bCs/>
                      </w:rPr>
                      <w:t>2</w:t>
                    </w:r>
                  </w:p>
                  <w:p w14:paraId="0F42F6A5" w14:textId="737BB469" w:rsidR="00896AAE" w:rsidRPr="00EF2717" w:rsidRDefault="00896AAE" w:rsidP="00EF2717">
                    <w:pPr>
                      <w:jc w:val="center"/>
                      <w:rPr>
                        <w:b/>
                        <w:bCs/>
                      </w:rPr>
                    </w:pPr>
                    <w:r w:rsidRPr="00EF2717">
                      <w:rPr>
                        <w:b/>
                        <w:bCs/>
                      </w:rPr>
                      <w:t xml:space="preserve">International </w:t>
                    </w:r>
                    <w:r w:rsidR="00EF2717" w:rsidRPr="00EF2717">
                      <w:rPr>
                        <w:b/>
                        <w:bCs/>
                      </w:rPr>
                      <w:t xml:space="preserve">Student </w:t>
                    </w:r>
                    <w:r w:rsidR="00EF2717">
                      <w:rPr>
                        <w:b/>
                        <w:bCs/>
                      </w:rPr>
                      <w:t xml:space="preserve">Enhanced </w:t>
                    </w:r>
                    <w:r w:rsidR="00444A67" w:rsidRPr="00EF2717">
                      <w:rPr>
                        <w:b/>
                        <w:bCs/>
                      </w:rPr>
                      <w:t>Accident</w:t>
                    </w:r>
                    <w:r w:rsidR="00EF2717" w:rsidRPr="00EF2717">
                      <w:rPr>
                        <w:b/>
                        <w:bCs/>
                      </w:rPr>
                      <w:t xml:space="preserve"> &amp; Sickness Insurance Plan</w:t>
                    </w:r>
                  </w:p>
                  <w:p w14:paraId="7193ACD4" w14:textId="6CEDE4EF" w:rsidR="00EF2717" w:rsidRPr="00EF2717" w:rsidRDefault="00EF2717" w:rsidP="00EF2717">
                    <w:pPr>
                      <w:jc w:val="center"/>
                      <w:rPr>
                        <w:b/>
                        <w:bCs/>
                      </w:rPr>
                    </w:pPr>
                    <w:r w:rsidRPr="00EF2717">
                      <w:rPr>
                        <w:b/>
                        <w:bCs/>
                      </w:rPr>
                      <w:t xml:space="preserve">For the International Students of </w:t>
                    </w:r>
                    <w:r w:rsidR="00CD56F5">
                      <w:rPr>
                        <w:b/>
                        <w:bCs/>
                      </w:rPr>
                      <w:t>University</w:t>
                    </w:r>
                    <w:r w:rsidR="00386DAB">
                      <w:rPr>
                        <w:b/>
                        <w:bCs/>
                      </w:rPr>
                      <w:t xml:space="preserve"> of Lynchburg</w:t>
                    </w:r>
                  </w:p>
                </w:txbxContent>
              </v:textbox>
              <w10:wrap anchorx="margin"/>
            </v:shape>
          </w:pict>
        </mc:Fallback>
      </mc:AlternateContent>
    </w:r>
    <w:r w:rsidR="00DE4D21">
      <w:rPr>
        <w:noProof/>
      </w:rPr>
      <w:drawing>
        <wp:inline distT="0" distB="0" distL="0" distR="0" wp14:anchorId="602DD542" wp14:editId="2538539B">
          <wp:extent cx="1402528"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528"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967151"/>
    <w:multiLevelType w:val="multilevel"/>
    <w:tmpl w:val="89400638"/>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9135A13"/>
    <w:multiLevelType w:val="hybridMultilevel"/>
    <w:tmpl w:val="BB788744"/>
    <w:lvl w:ilvl="0" w:tplc="91864A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C521825"/>
    <w:multiLevelType w:val="hybridMultilevel"/>
    <w:tmpl w:val="86504642"/>
    <w:lvl w:ilvl="0" w:tplc="CECAB2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DB2D5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21"/>
    <w:rsid w:val="0000288A"/>
    <w:rsid w:val="0002583D"/>
    <w:rsid w:val="000264F8"/>
    <w:rsid w:val="00037B67"/>
    <w:rsid w:val="000900B2"/>
    <w:rsid w:val="00093784"/>
    <w:rsid w:val="000A31C2"/>
    <w:rsid w:val="000E0CFD"/>
    <w:rsid w:val="000F1534"/>
    <w:rsid w:val="001319A3"/>
    <w:rsid w:val="00144D27"/>
    <w:rsid w:val="001557DF"/>
    <w:rsid w:val="00173CE1"/>
    <w:rsid w:val="001918C3"/>
    <w:rsid w:val="00197FDD"/>
    <w:rsid w:val="001C0105"/>
    <w:rsid w:val="00225B5C"/>
    <w:rsid w:val="0023420C"/>
    <w:rsid w:val="00236183"/>
    <w:rsid w:val="00254729"/>
    <w:rsid w:val="0027534C"/>
    <w:rsid w:val="00293425"/>
    <w:rsid w:val="002E7780"/>
    <w:rsid w:val="002F1305"/>
    <w:rsid w:val="00310247"/>
    <w:rsid w:val="003175BC"/>
    <w:rsid w:val="00321CE5"/>
    <w:rsid w:val="00342A50"/>
    <w:rsid w:val="0036736C"/>
    <w:rsid w:val="00373100"/>
    <w:rsid w:val="00386DAB"/>
    <w:rsid w:val="0039590B"/>
    <w:rsid w:val="003B105B"/>
    <w:rsid w:val="003F0828"/>
    <w:rsid w:val="003F5A35"/>
    <w:rsid w:val="00402BA9"/>
    <w:rsid w:val="004059DC"/>
    <w:rsid w:val="00443760"/>
    <w:rsid w:val="00444A67"/>
    <w:rsid w:val="00533493"/>
    <w:rsid w:val="00540637"/>
    <w:rsid w:val="00546E9B"/>
    <w:rsid w:val="005A1F55"/>
    <w:rsid w:val="00606DC8"/>
    <w:rsid w:val="00676F8E"/>
    <w:rsid w:val="00685368"/>
    <w:rsid w:val="006E6CC0"/>
    <w:rsid w:val="006F11DB"/>
    <w:rsid w:val="0070405F"/>
    <w:rsid w:val="0079436A"/>
    <w:rsid w:val="007C049A"/>
    <w:rsid w:val="007D0F0A"/>
    <w:rsid w:val="007F40BF"/>
    <w:rsid w:val="00832175"/>
    <w:rsid w:val="00856A79"/>
    <w:rsid w:val="00864142"/>
    <w:rsid w:val="00896AAE"/>
    <w:rsid w:val="008A259D"/>
    <w:rsid w:val="008B5734"/>
    <w:rsid w:val="008E2A54"/>
    <w:rsid w:val="008F10E7"/>
    <w:rsid w:val="008F3937"/>
    <w:rsid w:val="00924A59"/>
    <w:rsid w:val="0095658A"/>
    <w:rsid w:val="00976219"/>
    <w:rsid w:val="009C036F"/>
    <w:rsid w:val="009C0786"/>
    <w:rsid w:val="009C1566"/>
    <w:rsid w:val="009C5962"/>
    <w:rsid w:val="009F6839"/>
    <w:rsid w:val="00A02EB8"/>
    <w:rsid w:val="00A27A13"/>
    <w:rsid w:val="00A35FBF"/>
    <w:rsid w:val="00A401E3"/>
    <w:rsid w:val="00A46018"/>
    <w:rsid w:val="00A65603"/>
    <w:rsid w:val="00A769F7"/>
    <w:rsid w:val="00A81748"/>
    <w:rsid w:val="00A95BAE"/>
    <w:rsid w:val="00AB2D88"/>
    <w:rsid w:val="00AB6CD8"/>
    <w:rsid w:val="00AF6CA8"/>
    <w:rsid w:val="00B10D74"/>
    <w:rsid w:val="00B62F9F"/>
    <w:rsid w:val="00B67F09"/>
    <w:rsid w:val="00B76761"/>
    <w:rsid w:val="00B86B8E"/>
    <w:rsid w:val="00B949D0"/>
    <w:rsid w:val="00BA47CC"/>
    <w:rsid w:val="00C17D22"/>
    <w:rsid w:val="00C2601D"/>
    <w:rsid w:val="00C2648D"/>
    <w:rsid w:val="00C36569"/>
    <w:rsid w:val="00C706B1"/>
    <w:rsid w:val="00C73D90"/>
    <w:rsid w:val="00C745CD"/>
    <w:rsid w:val="00C83BC6"/>
    <w:rsid w:val="00C9596B"/>
    <w:rsid w:val="00CD56F5"/>
    <w:rsid w:val="00D62FE3"/>
    <w:rsid w:val="00D90653"/>
    <w:rsid w:val="00D94C1A"/>
    <w:rsid w:val="00DA219E"/>
    <w:rsid w:val="00DE4D21"/>
    <w:rsid w:val="00E05CD4"/>
    <w:rsid w:val="00E3562B"/>
    <w:rsid w:val="00E575BB"/>
    <w:rsid w:val="00E60C9C"/>
    <w:rsid w:val="00EA6E54"/>
    <w:rsid w:val="00EB5A48"/>
    <w:rsid w:val="00EF2717"/>
    <w:rsid w:val="00EF39DD"/>
    <w:rsid w:val="00F02E13"/>
    <w:rsid w:val="00F04850"/>
    <w:rsid w:val="00F11E11"/>
    <w:rsid w:val="00F44748"/>
    <w:rsid w:val="00F61CEA"/>
    <w:rsid w:val="00FA0252"/>
    <w:rsid w:val="00FE140A"/>
    <w:rsid w:val="00FE4C15"/>
    <w:rsid w:val="00FF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CA495"/>
  <w15:chartTrackingRefBased/>
  <w15:docId w15:val="{C558C3A4-AF0A-49A3-A6B3-4BF5F590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736C"/>
    <w:pPr>
      <w:widowControl w:val="0"/>
      <w:autoSpaceDE w:val="0"/>
      <w:autoSpaceDN w:val="0"/>
      <w:spacing w:after="0" w:line="240" w:lineRule="auto"/>
    </w:pPr>
    <w:rPr>
      <w:rFonts w:ascii="Arial" w:eastAsia="Arial" w:hAnsi="Arial" w:cs="Arial"/>
      <w:sz w:val="22"/>
      <w:szCs w:val="22"/>
    </w:rPr>
  </w:style>
  <w:style w:type="paragraph" w:styleId="Heading1">
    <w:name w:val="heading 1"/>
    <w:basedOn w:val="Normal"/>
    <w:link w:val="Heading1Char"/>
    <w:uiPriority w:val="1"/>
    <w:qFormat/>
    <w:rsid w:val="0036736C"/>
    <w:pPr>
      <w:ind w:left="2725" w:right="3003"/>
      <w:jc w:val="center"/>
      <w:outlineLvl w:val="0"/>
    </w:pPr>
    <w:rPr>
      <w:sz w:val="23"/>
      <w:szCs w:val="23"/>
    </w:rPr>
  </w:style>
  <w:style w:type="paragraph" w:styleId="Heading2">
    <w:name w:val="heading 2"/>
    <w:basedOn w:val="Normal"/>
    <w:link w:val="Heading2Char"/>
    <w:uiPriority w:val="1"/>
    <w:qFormat/>
    <w:rsid w:val="0036736C"/>
    <w:pPr>
      <w:ind w:left="120"/>
      <w:outlineLvl w:val="1"/>
    </w:pPr>
    <w:rPr>
      <w:b/>
      <w:bCs/>
      <w:sz w:val="17"/>
      <w:szCs w:val="17"/>
    </w:rPr>
  </w:style>
  <w:style w:type="paragraph" w:styleId="Heading4">
    <w:name w:val="heading 4"/>
    <w:basedOn w:val="Normal"/>
    <w:next w:val="Normal"/>
    <w:link w:val="Heading4Char"/>
    <w:uiPriority w:val="9"/>
    <w:unhideWhenUsed/>
    <w:qFormat/>
    <w:rsid w:val="0036736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36736C"/>
    <w:pPr>
      <w:keepNext/>
      <w:keepLines/>
      <w:widowControl/>
      <w:autoSpaceDE/>
      <w:autoSpaceDN/>
      <w:spacing w:before="40" w:line="276" w:lineRule="auto"/>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D21"/>
    <w:pPr>
      <w:tabs>
        <w:tab w:val="center" w:pos="4680"/>
        <w:tab w:val="right" w:pos="9360"/>
      </w:tabs>
    </w:pPr>
  </w:style>
  <w:style w:type="character" w:customStyle="1" w:styleId="HeaderChar">
    <w:name w:val="Header Char"/>
    <w:basedOn w:val="DefaultParagraphFont"/>
    <w:link w:val="Header"/>
    <w:uiPriority w:val="99"/>
    <w:rsid w:val="00DE4D21"/>
  </w:style>
  <w:style w:type="paragraph" w:styleId="Footer">
    <w:name w:val="footer"/>
    <w:basedOn w:val="Normal"/>
    <w:link w:val="FooterChar"/>
    <w:uiPriority w:val="99"/>
    <w:unhideWhenUsed/>
    <w:rsid w:val="00DE4D21"/>
    <w:pPr>
      <w:tabs>
        <w:tab w:val="center" w:pos="4680"/>
        <w:tab w:val="right" w:pos="9360"/>
      </w:tabs>
    </w:pPr>
  </w:style>
  <w:style w:type="character" w:customStyle="1" w:styleId="FooterChar">
    <w:name w:val="Footer Char"/>
    <w:basedOn w:val="DefaultParagraphFont"/>
    <w:link w:val="Footer"/>
    <w:uiPriority w:val="99"/>
    <w:rsid w:val="00DE4D21"/>
  </w:style>
  <w:style w:type="character" w:customStyle="1" w:styleId="Heading1Char">
    <w:name w:val="Heading 1 Char"/>
    <w:basedOn w:val="DefaultParagraphFont"/>
    <w:link w:val="Heading1"/>
    <w:uiPriority w:val="1"/>
    <w:rsid w:val="0036736C"/>
    <w:rPr>
      <w:rFonts w:ascii="Arial" w:eastAsia="Arial" w:hAnsi="Arial" w:cs="Arial"/>
      <w:sz w:val="23"/>
      <w:szCs w:val="23"/>
    </w:rPr>
  </w:style>
  <w:style w:type="character" w:customStyle="1" w:styleId="Heading2Char">
    <w:name w:val="Heading 2 Char"/>
    <w:basedOn w:val="DefaultParagraphFont"/>
    <w:link w:val="Heading2"/>
    <w:uiPriority w:val="1"/>
    <w:rsid w:val="0036736C"/>
    <w:rPr>
      <w:rFonts w:ascii="Arial" w:eastAsia="Arial" w:hAnsi="Arial" w:cs="Arial"/>
      <w:b/>
      <w:bCs/>
      <w:sz w:val="17"/>
      <w:szCs w:val="17"/>
    </w:rPr>
  </w:style>
  <w:style w:type="character" w:customStyle="1" w:styleId="Heading4Char">
    <w:name w:val="Heading 4 Char"/>
    <w:basedOn w:val="DefaultParagraphFont"/>
    <w:link w:val="Heading4"/>
    <w:uiPriority w:val="9"/>
    <w:rsid w:val="0036736C"/>
    <w:rPr>
      <w:rFonts w:asciiTheme="majorHAnsi" w:eastAsiaTheme="majorEastAsia" w:hAnsiTheme="majorHAnsi" w:cstheme="majorBidi"/>
      <w:i/>
      <w:iCs/>
      <w:color w:val="2F5496" w:themeColor="accent1" w:themeShade="BF"/>
      <w:sz w:val="22"/>
      <w:szCs w:val="22"/>
    </w:rPr>
  </w:style>
  <w:style w:type="character" w:customStyle="1" w:styleId="Heading7Char">
    <w:name w:val="Heading 7 Char"/>
    <w:basedOn w:val="DefaultParagraphFont"/>
    <w:link w:val="Heading7"/>
    <w:uiPriority w:val="9"/>
    <w:semiHidden/>
    <w:rsid w:val="0036736C"/>
    <w:rPr>
      <w:rFonts w:asciiTheme="majorHAnsi" w:eastAsiaTheme="majorEastAsia" w:hAnsiTheme="majorHAnsi" w:cstheme="majorBidi"/>
      <w:i/>
      <w:iCs/>
      <w:color w:val="1F3763" w:themeColor="accent1" w:themeShade="7F"/>
      <w:sz w:val="22"/>
      <w:szCs w:val="22"/>
    </w:rPr>
  </w:style>
  <w:style w:type="paragraph" w:customStyle="1" w:styleId="3rdNumberedParagraph">
    <w:name w:val="3rd Numbered Paragraph"/>
    <w:basedOn w:val="Normal"/>
    <w:rsid w:val="0036736C"/>
    <w:pPr>
      <w:widowControl/>
      <w:autoSpaceDE/>
      <w:autoSpaceDN/>
      <w:spacing w:after="120"/>
      <w:ind w:left="1080" w:hanging="360"/>
      <w:jc w:val="both"/>
    </w:pPr>
    <w:rPr>
      <w:rFonts w:eastAsia="Times New Roman" w:cs="Times New Roman"/>
      <w:sz w:val="20"/>
      <w:szCs w:val="20"/>
    </w:rPr>
  </w:style>
  <w:style w:type="character" w:styleId="Hyperlink">
    <w:name w:val="Hyperlink"/>
    <w:basedOn w:val="DefaultParagraphFont"/>
    <w:uiPriority w:val="99"/>
    <w:unhideWhenUsed/>
    <w:rsid w:val="00B10D74"/>
    <w:rPr>
      <w:color w:val="0563C1" w:themeColor="hyperlink"/>
      <w:u w:val="single"/>
    </w:rPr>
  </w:style>
  <w:style w:type="character" w:styleId="UnresolvedMention">
    <w:name w:val="Unresolved Mention"/>
    <w:basedOn w:val="DefaultParagraphFont"/>
    <w:uiPriority w:val="99"/>
    <w:semiHidden/>
    <w:unhideWhenUsed/>
    <w:rsid w:val="00B10D74"/>
    <w:rPr>
      <w:color w:val="605E5C"/>
      <w:shd w:val="clear" w:color="auto" w:fill="E1DFDD"/>
    </w:rPr>
  </w:style>
  <w:style w:type="table" w:styleId="TableGrid">
    <w:name w:val="Table Grid"/>
    <w:basedOn w:val="TableNormal"/>
    <w:uiPriority w:val="39"/>
    <w:rsid w:val="00FF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64F8"/>
    <w:pPr>
      <w:ind w:left="720"/>
      <w:contextualSpacing/>
    </w:pPr>
  </w:style>
  <w:style w:type="paragraph" w:styleId="NormalWeb">
    <w:name w:val="Normal (Web)"/>
    <w:basedOn w:val="Normal"/>
    <w:rsid w:val="00D62FE3"/>
    <w:pPr>
      <w:widowControl/>
      <w:autoSpaceDE/>
      <w:autoSpaceDN/>
      <w:spacing w:before="100" w:beforeAutospacing="1" w:after="100" w:afterAutospacing="1"/>
    </w:pPr>
    <w:rPr>
      <w:rFonts w:ascii="Arial Unicode MS" w:eastAsia="Arial Unicode MS" w:hAnsi="Arial Unicode MS" w:cs="Arial Unicode MS"/>
      <w:sz w:val="24"/>
      <w:szCs w:val="24"/>
    </w:rPr>
  </w:style>
  <w:style w:type="character" w:customStyle="1" w:styleId="CharacterStyle7">
    <w:name w:val="Character Style 7"/>
    <w:rsid w:val="00D62FE3"/>
    <w:rPr>
      <w:rFonts w:ascii="Arial" w:hAnsi="Arial" w:cs="Arial"/>
      <w:sz w:val="16"/>
      <w:szCs w:val="16"/>
    </w:rPr>
  </w:style>
  <w:style w:type="paragraph" w:styleId="BalloonText">
    <w:name w:val="Balloon Text"/>
    <w:basedOn w:val="Normal"/>
    <w:link w:val="BalloonTextChar"/>
    <w:uiPriority w:val="99"/>
    <w:semiHidden/>
    <w:unhideWhenUsed/>
    <w:rsid w:val="00E05C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D4"/>
    <w:rPr>
      <w:rFonts w:ascii="Segoe UI" w:eastAsia="Arial"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xpress-script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nect.werally.com/plansuh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iia.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eii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care.gov/preventive-care-benef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24B563D517F45A9C0262985CB2590" ma:contentTypeVersion="" ma:contentTypeDescription="Create a new document." ma:contentTypeScope="" ma:versionID="5446727c04d6f34d51efaae96865eead">
  <xsd:schema xmlns:xsd="http://www.w3.org/2001/XMLSchema" xmlns:xs="http://www.w3.org/2001/XMLSchema" xmlns:p="http://schemas.microsoft.com/office/2006/metadata/properties" xmlns:ns2="027ef376-b579-422f-931d-97ae1422e40b" xmlns:ns3="d16813ba-5679-43e4-9fd8-3cc3659a0fb5" targetNamespace="http://schemas.microsoft.com/office/2006/metadata/properties" ma:root="true" ma:fieldsID="3f0719ccc172a27a2d708d9d007de264" ns2:_="" ns3:_="">
    <xsd:import namespace="027ef376-b579-422f-931d-97ae1422e40b"/>
    <xsd:import namespace="d16813ba-5679-43e4-9fd8-3cc3659a0f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ef376-b579-422f-931d-97ae1422e4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813ba-5679-43e4-9fd8-3cc3659a0fb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03B8C-4682-4184-8607-79E16DF50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ef376-b579-422f-931d-97ae1422e40b"/>
    <ds:schemaRef ds:uri="d16813ba-5679-43e4-9fd8-3cc3659a0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0AE2BC-80A9-4BEC-97A0-CE53FABB355F}">
  <ds:schemaRefs>
    <ds:schemaRef ds:uri="http://schemas.microsoft.com/sharepoint/v3/contenttype/forms"/>
  </ds:schemaRefs>
</ds:datastoreItem>
</file>

<file path=customXml/itemProps3.xml><?xml version="1.0" encoding="utf-8"?>
<ds:datastoreItem xmlns:ds="http://schemas.openxmlformats.org/officeDocument/2006/customXml" ds:itemID="{B2379BE3-42D2-4A1A-A2A0-9FE5A532BD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2216</Words>
  <Characters>12633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Jan</dc:creator>
  <cp:keywords/>
  <dc:description/>
  <cp:lastModifiedBy>Chapman, Aurin</cp:lastModifiedBy>
  <cp:revision>2</cp:revision>
  <dcterms:created xsi:type="dcterms:W3CDTF">2021-07-08T16:20:00Z</dcterms:created>
  <dcterms:modified xsi:type="dcterms:W3CDTF">2021-07-08T16:20:00Z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0x010100C1924B563D517F45A9C0262985CB2590</vt:lpwstr>
  </property>
</Properties>
</file>